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r w:rsidR="007E4958"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B1014">
              <w:rPr>
                <w:bCs/>
              </w:rPr>
              <w:t>2</w:t>
            </w:r>
            <w:r w:rsidR="00450AD5">
              <w:rPr>
                <w:bCs/>
              </w:rPr>
              <w:t>.</w:t>
            </w:r>
            <w:r w:rsidR="003B1014">
              <w:rPr>
                <w:bCs/>
              </w:rPr>
              <w:t>10</w:t>
            </w:r>
            <w:r>
              <w:rPr>
                <w:bCs/>
              </w:rPr>
              <w:t xml:space="preserve">.2015 № </w:t>
            </w:r>
            <w:r w:rsidR="003B1014">
              <w:rPr>
                <w:bCs/>
              </w:rPr>
              <w:t>3</w:t>
            </w:r>
            <w:r w:rsidR="00EE1533">
              <w:rPr>
                <w:bCs/>
              </w:rPr>
              <w:t>5</w:t>
            </w:r>
            <w:r w:rsidR="003B1014">
              <w:rPr>
                <w:bCs/>
              </w:rPr>
              <w:t>0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3B1014" w:rsidRDefault="007B5FD1" w:rsidP="003B101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3B1014">
        <w:rPr>
          <w:sz w:val="24"/>
          <w:szCs w:val="24"/>
        </w:rPr>
        <w:t>Передача в муниципальную собственность</w:t>
      </w:r>
    </w:p>
    <w:p w:rsidR="00D25412" w:rsidRPr="00CE5F23" w:rsidRDefault="003B1014" w:rsidP="003B1014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>
        <w:rPr>
          <w:sz w:val="24"/>
          <w:szCs w:val="24"/>
        </w:rPr>
        <w:t>приватизированных жилых помещений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3B101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3B1014">
        <w:rPr>
          <w:sz w:val="24"/>
          <w:szCs w:val="24"/>
        </w:rPr>
        <w:t>2</w:t>
      </w:r>
      <w:r w:rsidR="002D47BD" w:rsidRPr="00450AD5">
        <w:rPr>
          <w:sz w:val="24"/>
          <w:szCs w:val="24"/>
        </w:rPr>
        <w:t>.</w:t>
      </w:r>
      <w:r w:rsidR="003B1014">
        <w:rPr>
          <w:sz w:val="24"/>
          <w:szCs w:val="24"/>
        </w:rPr>
        <w:t>10</w:t>
      </w:r>
      <w:r w:rsidR="002D47BD" w:rsidRPr="00450AD5">
        <w:rPr>
          <w:sz w:val="24"/>
          <w:szCs w:val="24"/>
        </w:rPr>
        <w:t xml:space="preserve">.2015 № </w:t>
      </w:r>
      <w:r w:rsidR="003B1014">
        <w:rPr>
          <w:sz w:val="24"/>
          <w:szCs w:val="24"/>
        </w:rPr>
        <w:t>350</w:t>
      </w:r>
      <w:r w:rsidR="002D47BD" w:rsidRPr="00450AD5">
        <w:rPr>
          <w:sz w:val="24"/>
          <w:szCs w:val="24"/>
        </w:rPr>
        <w:t xml:space="preserve"> </w:t>
      </w:r>
      <w:r w:rsidR="00EE1533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0D1BB7" w:rsidRPr="00450AD5">
        <w:rPr>
          <w:sz w:val="24"/>
          <w:szCs w:val="24"/>
        </w:rPr>
        <w:t>«</w:t>
      </w:r>
      <w:r w:rsidR="003B1014">
        <w:rPr>
          <w:sz w:val="24"/>
          <w:szCs w:val="24"/>
        </w:rPr>
        <w:t>Передача в муниципальную собственность приватизированных жилых помещений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4029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4029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4029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4029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74029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74029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740299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</w:t>
      </w:r>
      <w:r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210-ФЗ.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74029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 xml:space="preserve"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</w:t>
      </w:r>
      <w:r w:rsidRPr="00050DC8">
        <w:lastRenderedPageBreak/>
        <w:t>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2E" w:rsidRDefault="007E572E" w:rsidP="00DF60C9">
      <w:r>
        <w:separator/>
      </w:r>
    </w:p>
  </w:endnote>
  <w:endnote w:type="continuationSeparator" w:id="0">
    <w:p w:rsidR="007E572E" w:rsidRDefault="007E572E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2E" w:rsidRDefault="007E572E" w:rsidP="00DF60C9">
      <w:r>
        <w:separator/>
      </w:r>
    </w:p>
  </w:footnote>
  <w:footnote w:type="continuationSeparator" w:id="0">
    <w:p w:rsidR="007E572E" w:rsidRDefault="007E572E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059E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1014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0299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E572E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2018-01-25T12:22:00Z</cp:lastPrinted>
  <dcterms:created xsi:type="dcterms:W3CDTF">2018-01-25T12:22:00Z</dcterms:created>
  <dcterms:modified xsi:type="dcterms:W3CDTF">2018-01-30T09:29:00Z</dcterms:modified>
</cp:coreProperties>
</file>