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26" w:rsidRPr="00372226" w:rsidRDefault="00372226" w:rsidP="00372226">
      <w:pPr>
        <w:spacing w:before="300" w:after="150" w:line="240" w:lineRule="auto"/>
        <w:outlineLvl w:val="0"/>
        <w:rPr>
          <w:rFonts w:ascii="Helvetica" w:eastAsia="Times New Roman" w:hAnsi="Helvetica" w:cs="Helvetica"/>
          <w:b/>
          <w:bCs/>
          <w:caps/>
          <w:color w:val="165698"/>
          <w:kern w:val="36"/>
          <w:sz w:val="33"/>
          <w:szCs w:val="33"/>
          <w:lang w:eastAsia="ru-RU"/>
        </w:rPr>
      </w:pPr>
      <w:r w:rsidRPr="00372226">
        <w:rPr>
          <w:rFonts w:ascii="Helvetica" w:eastAsia="Times New Roman" w:hAnsi="Helvetica" w:cs="Helvetica"/>
          <w:b/>
          <w:bCs/>
          <w:caps/>
          <w:color w:val="165698"/>
          <w:kern w:val="36"/>
          <w:sz w:val="33"/>
          <w:szCs w:val="33"/>
          <w:lang w:eastAsia="ru-RU"/>
        </w:rPr>
        <w:t>ЗАПУЩЕНА РАБОТА АИС "ДОМАШНИЕ ЖИВОТНЫЕ"</w:t>
      </w:r>
      <w:r w:rsidRPr="00372226">
        <w:rPr>
          <w:rFonts w:ascii="Helvetica" w:eastAsia="Times New Roman" w:hAnsi="Helvetica" w:cs="Helvetica"/>
          <w:b/>
          <w:bCs/>
          <w:caps/>
          <w:color w:val="165698"/>
          <w:kern w:val="36"/>
          <w:sz w:val="27"/>
          <w:szCs w:val="27"/>
          <w:lang w:eastAsia="ru-RU"/>
        </w:rPr>
        <w:t> </w:t>
      </w:r>
      <w:r w:rsidRPr="00372226">
        <w:rPr>
          <w:rFonts w:ascii="Helvetica" w:eastAsia="Times New Roman" w:hAnsi="Helvetica" w:cs="Helvetica"/>
          <w:b/>
          <w:bCs/>
          <w:caps/>
          <w:noProof/>
          <w:color w:val="165698"/>
          <w:kern w:val="36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839B329" wp14:editId="589B122C">
                <wp:extent cx="302260" cy="302260"/>
                <wp:effectExtent l="0" t="0" r="0" b="0"/>
                <wp:docPr id="1" name="AutoShape 1" descr="https://xn--90adfabb9ciclc.xn--p1ai/local/templates/peregrebnoe/images/ey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xn--90adfabb9ciclc.xn--p1ai/local/templates/peregrebnoe/images/eye.sv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372226" w:rsidRPr="00372226" w:rsidRDefault="00372226" w:rsidP="00372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226">
        <w:rPr>
          <w:rFonts w:ascii="Times New Roman" w:eastAsia="Times New Roman" w:hAnsi="Times New Roman" w:cs="Times New Roman"/>
          <w:noProof/>
          <w:color w:val="1D85B3"/>
          <w:sz w:val="24"/>
          <w:szCs w:val="24"/>
          <w:lang w:eastAsia="ru-RU"/>
        </w:rPr>
        <w:drawing>
          <wp:inline distT="0" distB="0" distL="0" distR="0" wp14:anchorId="4965A3D2" wp14:editId="5B4A98A3">
            <wp:extent cx="5748655" cy="4301490"/>
            <wp:effectExtent l="0" t="0" r="4445" b="3810"/>
            <wp:docPr id="2" name="Рисунок 2" descr="Запущена работа АИС &quot;Домашние животные&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ущена работа АИС &quot;Домашние животные&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226" w:rsidRPr="00372226" w:rsidRDefault="00372226" w:rsidP="00AE19FC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Согласно Федеральному закону «Об ответственном обращении с животными и о внесении изменений в отдельные законодательные акты Российской Федерации» от 27.12.2018 № 498-ФЗ обращение с животными основывается на следующих нравственных принципах и принципах гуманности: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-отношение к животным как к существам, способным испытывать эмоции и физические страдания;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-ответственность человека за судьбу животного;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-воспитание у населения нравственного и гуманного отношения к животным;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-научно обоснованное сочетание нравственных, экономических и социальных интересов человека, общества и государства.</w:t>
      </w:r>
    </w:p>
    <w:p w:rsidR="00372226" w:rsidRPr="00372226" w:rsidRDefault="00372226" w:rsidP="00AE19FC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УВАЖАЕМЫЕ ВЛАДЕЛЬЦЫ ДОМАШНИХ ЖИВОТНЫХ!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На территории Ханты - Мансийского автономного округа запущена в работу АИС «Домашние животные», которая предназначена для формирования и ведения единого цифрового информационного ресурса данных о домашних животных на территории Ханты-Мансийского автономного округа - Югры (включая данные о домашних животных без владельцев) в части сведений об идентификации домашнего животного, статусе (наличии владельца), совокупности ветеринарных мероприятий, выполняемых в течени</w:t>
      </w:r>
      <w:proofErr w:type="gramStart"/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и</w:t>
      </w:r>
      <w:proofErr w:type="gramEnd"/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 жизни домашнего животного, а также мероприятий по домашним животным без владельцев. Внедрение единой целостной системы и общей базы учета всех домашних животных и животных без владельцев Ханты-Мансийского автономного округа - Югры позволит: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-повысить эффективность деятельности по выявлению, предупреждению, локализации распространения заболеваний, в том числе общих для домашних животных и человека,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lastRenderedPageBreak/>
        <w:t>-повысить уровень информированности населения в области обращения с животными;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повысить уровень ответственного обращения с животными граждан;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-привести к снижению численности животных без владельцев на территории округа</w:t>
      </w:r>
    </w:p>
    <w:p w:rsidR="00372226" w:rsidRPr="00372226" w:rsidRDefault="00372226" w:rsidP="00AE19FC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Что даст АИС «Домашние животные» населению Югры?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возможность ознакомления с публикациями, информационными статьями органов государственной власти;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возможность поиска пропавшего питомца;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возможность приобретения животного из приюта;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получение информации об организациях, занимающихся предпринимательской деятельностью в области ветеринарии, в сфере продажи товаров и оказания услуг для домашних животных, осуществляющих деятельность по отлову, содержанию животных без владельцев;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- возможность подачи заявки на отлов агрессивных животных, ознакомления с графиком отлова животных без владельцев.</w:t>
      </w:r>
    </w:p>
    <w:p w:rsidR="00372226" w:rsidRPr="00372226" w:rsidRDefault="00AE19FC" w:rsidP="00AE19FC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 xml:space="preserve">Ссылка на АИС «Домашние </w:t>
      </w:r>
      <w:r w:rsidR="00372226"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животные»: </w:t>
      </w:r>
      <w:hyperlink r:id="rId7" w:anchor="/dashboard" w:history="1">
        <w:r w:rsidR="00372226" w:rsidRPr="00372226">
          <w:rPr>
            <w:rFonts w:ascii="Helvetica" w:eastAsia="Times New Roman" w:hAnsi="Helvetica" w:cs="Helvetica"/>
            <w:color w:val="1D85B3"/>
            <w:sz w:val="24"/>
            <w:szCs w:val="24"/>
            <w:u w:val="single"/>
            <w:lang w:eastAsia="ru-RU"/>
          </w:rPr>
          <w:t>https://animals.admhmao.ru/animals/#/dashboard</w:t>
        </w:r>
      </w:hyperlink>
    </w:p>
    <w:p w:rsidR="00372226" w:rsidRPr="00372226" w:rsidRDefault="00372226" w:rsidP="00AE19FC">
      <w:pPr>
        <w:spacing w:after="0" w:line="240" w:lineRule="auto"/>
        <w:ind w:left="75" w:right="75" w:firstLine="633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bookmarkStart w:id="0" w:name="_GoBack"/>
      <w:bookmarkEnd w:id="0"/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Основным принципом обращения с животными является ответственность человека за судьбу животного.</w:t>
      </w:r>
    </w:p>
    <w:p w:rsidR="00372226" w:rsidRPr="00372226" w:rsidRDefault="00372226" w:rsidP="00372226">
      <w:pPr>
        <w:spacing w:after="0" w:line="240" w:lineRule="auto"/>
        <w:ind w:left="75" w:right="75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t>Будьте ответственны перед своим питомцем!</w:t>
      </w:r>
    </w:p>
    <w:p w:rsidR="00372226" w:rsidRPr="00372226" w:rsidRDefault="00372226" w:rsidP="00372226">
      <w:pPr>
        <w:spacing w:line="240" w:lineRule="auto"/>
        <w:ind w:left="75" w:right="75"/>
        <w:jc w:val="right"/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</w:pPr>
      <w:r w:rsidRPr="00372226">
        <w:rPr>
          <w:rFonts w:ascii="Helvetica" w:eastAsia="Times New Roman" w:hAnsi="Helvetica" w:cs="Helvetica"/>
          <w:b/>
          <w:bCs/>
          <w:color w:val="242424"/>
          <w:sz w:val="23"/>
          <w:szCs w:val="23"/>
          <w:lang w:eastAsia="ru-RU"/>
        </w:rPr>
        <w:t>Ветеринарная служба</w:t>
      </w: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br/>
      </w:r>
      <w:r w:rsidRPr="00372226">
        <w:rPr>
          <w:rFonts w:ascii="Helvetica" w:eastAsia="Times New Roman" w:hAnsi="Helvetica" w:cs="Helvetica"/>
          <w:b/>
          <w:bCs/>
          <w:color w:val="242424"/>
          <w:sz w:val="23"/>
          <w:szCs w:val="23"/>
          <w:lang w:eastAsia="ru-RU"/>
        </w:rPr>
        <w:t>Ханты-Мансийского автономного округа-Югры </w:t>
      </w:r>
      <w:r w:rsidRPr="00372226">
        <w:rPr>
          <w:rFonts w:ascii="Helvetica" w:eastAsia="Times New Roman" w:hAnsi="Helvetica" w:cs="Helvetica"/>
          <w:color w:val="242424"/>
          <w:sz w:val="23"/>
          <w:szCs w:val="23"/>
          <w:lang w:eastAsia="ru-RU"/>
        </w:rPr>
        <w:br/>
      </w:r>
      <w:hyperlink r:id="rId8" w:history="1">
        <w:r w:rsidRPr="00372226">
          <w:rPr>
            <w:rFonts w:ascii="Helvetica" w:eastAsia="Times New Roman" w:hAnsi="Helvetica" w:cs="Helvetica"/>
            <w:b/>
            <w:bCs/>
            <w:color w:val="1D85B3"/>
            <w:sz w:val="24"/>
            <w:szCs w:val="24"/>
            <w:u w:val="single"/>
            <w:lang w:eastAsia="ru-RU"/>
          </w:rPr>
          <w:t>https://vetsl.admhmao.ru/</w:t>
        </w:r>
      </w:hyperlink>
    </w:p>
    <w:p w:rsidR="0084404B" w:rsidRDefault="0084404B"/>
    <w:sectPr w:rsidR="0084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98"/>
    <w:rsid w:val="00372226"/>
    <w:rsid w:val="003C0098"/>
    <w:rsid w:val="0084404B"/>
    <w:rsid w:val="00A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2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4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sl.admhm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imals.admhmao.ru/animal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&#1087;&#1077;&#1088;&#1077;&#1075;&#1088;&#1077;&#1073;&#1085;&#1086;&#1077;.&#1088;&#1092;/upload/iblock/58b/jTVQGaYAsww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Жарких</dc:creator>
  <cp:keywords/>
  <dc:description/>
  <cp:lastModifiedBy>Жарких</cp:lastModifiedBy>
  <cp:revision>3</cp:revision>
  <dcterms:created xsi:type="dcterms:W3CDTF">2022-06-27T09:13:00Z</dcterms:created>
  <dcterms:modified xsi:type="dcterms:W3CDTF">2022-06-27T09:13:00Z</dcterms:modified>
</cp:coreProperties>
</file>