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B4" w:rsidRDefault="009E4E18" w:rsidP="00B41D29">
      <w:pPr>
        <w:tabs>
          <w:tab w:val="left" w:pos="7132"/>
        </w:tabs>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3007995</wp:posOffset>
            </wp:positionH>
            <wp:positionV relativeFrom="paragraph">
              <wp:posOffset>-539115</wp:posOffset>
            </wp:positionV>
            <wp:extent cx="541655" cy="672465"/>
            <wp:effectExtent l="1905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7" cstate="print"/>
                    <a:srcRect/>
                    <a:stretch>
                      <a:fillRect/>
                    </a:stretch>
                  </pic:blipFill>
                  <pic:spPr bwMode="auto">
                    <a:xfrm>
                      <a:off x="0" y="0"/>
                      <a:ext cx="541655" cy="672465"/>
                    </a:xfrm>
                    <a:prstGeom prst="rect">
                      <a:avLst/>
                    </a:prstGeom>
                    <a:noFill/>
                    <a:ln w="9525">
                      <a:noFill/>
                      <a:miter lim="800000"/>
                      <a:headEnd/>
                      <a:tailEnd/>
                    </a:ln>
                  </pic:spPr>
                </pic:pic>
              </a:graphicData>
            </a:graphic>
          </wp:anchor>
        </w:drawing>
      </w:r>
      <w:r w:rsidR="0002421F">
        <w:rPr>
          <w:rFonts w:ascii="Times New Roman" w:eastAsia="Times New Roman" w:hAnsi="Times New Roman" w:cs="Times New Roman"/>
          <w:sz w:val="24"/>
          <w:szCs w:val="24"/>
        </w:rPr>
        <w:tab/>
        <w:t xml:space="preserve">                       </w:t>
      </w:r>
    </w:p>
    <w:p w:rsidR="005F6EB4" w:rsidRDefault="005F6EB4"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АДМИНИСТРАЦИЯ</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СЕЛЬСКОГО ПОСЕЛЕНИЯ УНЪЮГАН</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Октябрьского района</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Ханты – Мансийского автономного округа – Югры</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ПОСТАНОВЛЕНИЕ</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Pr="005F6EB4" w:rsidRDefault="00BD25F2" w:rsidP="005F6E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2421F" w:rsidRPr="0002421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26 декабря </w:t>
      </w:r>
      <w:r w:rsidR="00EE6BEB" w:rsidRPr="00EE6BEB">
        <w:rPr>
          <w:rFonts w:ascii="Times New Roman" w:eastAsia="Times New Roman" w:hAnsi="Times New Roman" w:cs="Times New Roman"/>
          <w:sz w:val="24"/>
          <w:szCs w:val="24"/>
          <w:u w:val="single"/>
        </w:rPr>
        <w:t>20</w:t>
      </w:r>
      <w:r w:rsidR="00927881">
        <w:rPr>
          <w:rFonts w:ascii="Times New Roman" w:eastAsia="Times New Roman" w:hAnsi="Times New Roman" w:cs="Times New Roman"/>
          <w:sz w:val="24"/>
          <w:szCs w:val="24"/>
          <w:u w:val="single"/>
        </w:rPr>
        <w:t>22</w:t>
      </w:r>
      <w:r w:rsidR="00EE6BEB">
        <w:rPr>
          <w:rFonts w:ascii="Times New Roman" w:eastAsia="Times New Roman" w:hAnsi="Times New Roman" w:cs="Times New Roman"/>
          <w:sz w:val="24"/>
          <w:szCs w:val="24"/>
          <w:u w:val="single"/>
        </w:rPr>
        <w:t xml:space="preserve"> </w:t>
      </w:r>
      <w:r w:rsidR="005F6EB4" w:rsidRPr="00EE6BEB">
        <w:rPr>
          <w:rFonts w:ascii="Times New Roman" w:eastAsia="Times New Roman" w:hAnsi="Times New Roman" w:cs="Times New Roman"/>
          <w:sz w:val="24"/>
          <w:szCs w:val="24"/>
          <w:u w:val="single"/>
        </w:rPr>
        <w:t>г.</w:t>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r>
      <w:r w:rsidR="00EE6BEB">
        <w:rPr>
          <w:rFonts w:ascii="Times New Roman" w:eastAsia="Times New Roman" w:hAnsi="Times New Roman" w:cs="Times New Roman"/>
          <w:sz w:val="24"/>
          <w:szCs w:val="24"/>
        </w:rPr>
        <w:tab/>
        <w:t xml:space="preserve"> </w:t>
      </w:r>
      <w:r w:rsidR="00891484">
        <w:rPr>
          <w:rFonts w:ascii="Times New Roman" w:eastAsia="Times New Roman" w:hAnsi="Times New Roman" w:cs="Times New Roman"/>
          <w:sz w:val="24"/>
          <w:szCs w:val="24"/>
        </w:rPr>
        <w:t xml:space="preserve">                     </w:t>
      </w:r>
      <w:r w:rsidR="00EE6BEB">
        <w:rPr>
          <w:rFonts w:ascii="Times New Roman" w:eastAsia="Times New Roman" w:hAnsi="Times New Roman" w:cs="Times New Roman"/>
          <w:sz w:val="24"/>
          <w:szCs w:val="24"/>
        </w:rPr>
        <w:t xml:space="preserve">   </w:t>
      </w:r>
      <w:r w:rsidR="005F6EB4" w:rsidRPr="005F6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459</w:t>
      </w: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п.Унъюган</w:t>
      </w:r>
    </w:p>
    <w:p w:rsidR="005F6EB4" w:rsidRPr="005F6EB4" w:rsidRDefault="005F6EB4" w:rsidP="005F6EB4">
      <w:pPr>
        <w:autoSpaceDE w:val="0"/>
        <w:autoSpaceDN w:val="0"/>
        <w:adjustRightInd w:val="0"/>
        <w:spacing w:after="0" w:line="240" w:lineRule="auto"/>
        <w:rPr>
          <w:rFonts w:ascii="Times New Roman" w:eastAsia="Times New Roman" w:hAnsi="Times New Roman" w:cs="Times New Roman"/>
          <w:sz w:val="24"/>
          <w:szCs w:val="24"/>
        </w:rPr>
      </w:pPr>
    </w:p>
    <w:p w:rsidR="00BD25F2" w:rsidRDefault="00864BB1" w:rsidP="00864BB1">
      <w:pPr>
        <w:pStyle w:val="headertexttopleveltextcentertext"/>
        <w:spacing w:before="0" w:beforeAutospacing="0" w:after="0" w:afterAutospacing="0"/>
      </w:pPr>
      <w:r>
        <w:t>Об</w:t>
      </w:r>
      <w:r w:rsidR="007E6FD9">
        <w:t xml:space="preserve"> </w:t>
      </w:r>
      <w:r w:rsidRPr="00864BB1">
        <w:t>устан</w:t>
      </w:r>
      <w:r>
        <w:t>овлении к</w:t>
      </w:r>
      <w:r w:rsidRPr="00864BB1">
        <w:t>оэффициент</w:t>
      </w:r>
      <w:r>
        <w:t>ов корректировки</w:t>
      </w:r>
      <w:r w:rsidRPr="00864BB1">
        <w:t xml:space="preserve"> </w:t>
      </w:r>
    </w:p>
    <w:p w:rsidR="00BD25F2" w:rsidRDefault="00864BB1" w:rsidP="00864BB1">
      <w:pPr>
        <w:pStyle w:val="headertexttopleveltextcentertext"/>
        <w:spacing w:before="0" w:beforeAutospacing="0" w:after="0" w:afterAutospacing="0"/>
      </w:pPr>
      <w:r w:rsidRPr="00864BB1">
        <w:t xml:space="preserve">для субъектов малого и </w:t>
      </w:r>
      <w:r>
        <w:t xml:space="preserve">среднего предпринимательства </w:t>
      </w:r>
    </w:p>
    <w:p w:rsidR="00BD25F2" w:rsidRDefault="00864BB1" w:rsidP="00864BB1">
      <w:pPr>
        <w:pStyle w:val="headertexttopleveltextcentertext"/>
        <w:spacing w:before="0" w:beforeAutospacing="0" w:after="0" w:afterAutospacing="0"/>
      </w:pPr>
      <w:r>
        <w:t xml:space="preserve">и </w:t>
      </w:r>
      <w:r w:rsidRPr="00864BB1">
        <w:t>начальн</w:t>
      </w:r>
      <w:r>
        <w:t>ого</w:t>
      </w:r>
      <w:r w:rsidRPr="00864BB1">
        <w:t xml:space="preserve"> (минимал</w:t>
      </w:r>
      <w:r>
        <w:t>ьного) размера</w:t>
      </w:r>
      <w:r w:rsidR="00BD25F2">
        <w:t xml:space="preserve"> </w:t>
      </w:r>
      <w:r>
        <w:t xml:space="preserve">арендной платы </w:t>
      </w:r>
    </w:p>
    <w:p w:rsidR="00864BB1" w:rsidRDefault="00864BB1" w:rsidP="00864BB1">
      <w:pPr>
        <w:pStyle w:val="headertexttopleveltextcentertext"/>
        <w:spacing w:before="0" w:beforeAutospacing="0" w:after="0" w:afterAutospacing="0"/>
      </w:pPr>
      <w:r w:rsidRPr="00864BB1">
        <w:t xml:space="preserve">для социально ориентированных некоммерческих </w:t>
      </w:r>
    </w:p>
    <w:p w:rsidR="00BD25F2" w:rsidRDefault="00864BB1" w:rsidP="00864BB1">
      <w:pPr>
        <w:pStyle w:val="headertexttopleveltextcentertext"/>
        <w:spacing w:before="0" w:beforeAutospacing="0" w:after="0" w:afterAutospacing="0"/>
      </w:pPr>
      <w:r>
        <w:t xml:space="preserve">организаций </w:t>
      </w:r>
      <w:r w:rsidRPr="00864BB1">
        <w:t xml:space="preserve">при предоставлении в аренду имущества, </w:t>
      </w:r>
    </w:p>
    <w:p w:rsidR="00891484" w:rsidRDefault="00864BB1" w:rsidP="00864BB1">
      <w:pPr>
        <w:pStyle w:val="headertexttopleveltextcentertext"/>
        <w:spacing w:before="0" w:beforeAutospacing="0" w:after="0" w:afterAutospacing="0"/>
      </w:pPr>
      <w:r w:rsidRPr="00864BB1">
        <w:t>находящегося в муниципальной собственности</w:t>
      </w:r>
    </w:p>
    <w:p w:rsidR="00891484" w:rsidRDefault="00891484" w:rsidP="00891484">
      <w:pPr>
        <w:pStyle w:val="headertexttopleveltextcentertext"/>
        <w:spacing w:before="0" w:beforeAutospacing="0" w:after="0" w:afterAutospacing="0"/>
      </w:pPr>
    </w:p>
    <w:p w:rsidR="00BD25F2" w:rsidRDefault="00BD25F2" w:rsidP="00891484">
      <w:pPr>
        <w:pStyle w:val="headertexttopleveltextcentertext"/>
        <w:spacing w:before="0" w:beforeAutospacing="0" w:after="0" w:afterAutospacing="0"/>
      </w:pPr>
    </w:p>
    <w:p w:rsidR="009D1C35" w:rsidRPr="009D1C35" w:rsidRDefault="00891484" w:rsidP="00BD25F2">
      <w:pPr>
        <w:tabs>
          <w:tab w:val="left" w:pos="900"/>
          <w:tab w:val="left" w:pos="1080"/>
        </w:tabs>
        <w:spacing w:after="0" w:line="240" w:lineRule="auto"/>
        <w:ind w:firstLine="709"/>
        <w:jc w:val="both"/>
        <w:rPr>
          <w:rFonts w:ascii="Times New Roman" w:hAnsi="Times New Roman" w:cs="Times New Roman"/>
          <w:sz w:val="24"/>
          <w:szCs w:val="24"/>
        </w:rPr>
      </w:pPr>
      <w:r w:rsidRPr="00891484">
        <w:rPr>
          <w:rFonts w:ascii="Times New Roman" w:hAnsi="Times New Roman" w:cs="Times New Roman"/>
          <w:sz w:val="24"/>
          <w:szCs w:val="24"/>
        </w:rPr>
        <w:t>В целях повышения эффективности процесса управления объектами муниципальной собствен</w:t>
      </w:r>
      <w:r>
        <w:rPr>
          <w:rFonts w:ascii="Times New Roman" w:hAnsi="Times New Roman" w:cs="Times New Roman"/>
          <w:sz w:val="24"/>
          <w:szCs w:val="24"/>
        </w:rPr>
        <w:t>ности сельского поселения Унъюган</w:t>
      </w:r>
      <w:r w:rsidR="009D1C35" w:rsidRPr="009D1C35">
        <w:rPr>
          <w:rFonts w:ascii="Times New Roman" w:hAnsi="Times New Roman" w:cs="Times New Roman"/>
          <w:sz w:val="24"/>
          <w:szCs w:val="24"/>
        </w:rPr>
        <w:t>:</w:t>
      </w:r>
    </w:p>
    <w:p w:rsidR="00EE143E" w:rsidRPr="00EE143E" w:rsidRDefault="00891484" w:rsidP="00BD25F2">
      <w:pPr>
        <w:tabs>
          <w:tab w:val="left" w:pos="900"/>
          <w:tab w:val="left" w:pos="1080"/>
        </w:tabs>
        <w:spacing w:after="0" w:line="240" w:lineRule="auto"/>
        <w:ind w:firstLine="709"/>
        <w:jc w:val="both"/>
        <w:rPr>
          <w:rFonts w:ascii="Times New Roman" w:hAnsi="Times New Roman" w:cs="Times New Roman"/>
          <w:sz w:val="24"/>
          <w:szCs w:val="24"/>
        </w:rPr>
      </w:pPr>
      <w:r w:rsidRPr="00891484">
        <w:rPr>
          <w:rFonts w:ascii="Times New Roman" w:hAnsi="Times New Roman" w:cs="Times New Roman"/>
          <w:sz w:val="24"/>
          <w:szCs w:val="24"/>
        </w:rPr>
        <w:t xml:space="preserve"> 1</w:t>
      </w:r>
      <w:r w:rsidR="002F2C6D">
        <w:rPr>
          <w:rFonts w:ascii="Times New Roman" w:hAnsi="Times New Roman" w:cs="Times New Roman"/>
          <w:sz w:val="24"/>
          <w:szCs w:val="24"/>
        </w:rPr>
        <w:t xml:space="preserve">. </w:t>
      </w:r>
      <w:r w:rsidR="00EE143E">
        <w:rPr>
          <w:rFonts w:ascii="Times New Roman" w:hAnsi="Times New Roman" w:cs="Times New Roman"/>
          <w:sz w:val="24"/>
          <w:szCs w:val="24"/>
        </w:rPr>
        <w:t>У</w:t>
      </w:r>
      <w:r w:rsidR="00EE143E" w:rsidRPr="00EE143E">
        <w:rPr>
          <w:rFonts w:ascii="Times New Roman" w:hAnsi="Times New Roman" w:cs="Times New Roman"/>
          <w:sz w:val="24"/>
          <w:szCs w:val="24"/>
        </w:rPr>
        <w:t>станов</w:t>
      </w:r>
      <w:r w:rsidR="00EE143E">
        <w:rPr>
          <w:rFonts w:ascii="Times New Roman" w:hAnsi="Times New Roman" w:cs="Times New Roman"/>
          <w:sz w:val="24"/>
          <w:szCs w:val="24"/>
        </w:rPr>
        <w:t>ить</w:t>
      </w:r>
      <w:r w:rsidR="00EE143E" w:rsidRPr="00EE143E">
        <w:rPr>
          <w:rFonts w:ascii="Times New Roman" w:hAnsi="Times New Roman" w:cs="Times New Roman"/>
          <w:sz w:val="24"/>
          <w:szCs w:val="24"/>
        </w:rPr>
        <w:t xml:space="preserve"> </w:t>
      </w:r>
      <w:r w:rsidR="00EE143E">
        <w:rPr>
          <w:rFonts w:ascii="Times New Roman" w:hAnsi="Times New Roman" w:cs="Times New Roman"/>
          <w:sz w:val="24"/>
          <w:szCs w:val="24"/>
        </w:rPr>
        <w:t>к</w:t>
      </w:r>
      <w:r w:rsidR="00EE143E" w:rsidRPr="00EE143E">
        <w:rPr>
          <w:rFonts w:ascii="Times New Roman" w:hAnsi="Times New Roman" w:cs="Times New Roman"/>
          <w:sz w:val="24"/>
          <w:szCs w:val="24"/>
        </w:rPr>
        <w:t>оэффициенты корректировки для субъектов малого и средн</w:t>
      </w:r>
      <w:r w:rsidR="00EE143E">
        <w:rPr>
          <w:rFonts w:ascii="Times New Roman" w:hAnsi="Times New Roman" w:cs="Times New Roman"/>
          <w:sz w:val="24"/>
          <w:szCs w:val="24"/>
        </w:rPr>
        <w:t xml:space="preserve">его предпринимательства и начальный (минимальный) размер арендной платы </w:t>
      </w:r>
      <w:r w:rsidR="00EE143E" w:rsidRPr="00EE143E">
        <w:rPr>
          <w:rFonts w:ascii="Times New Roman" w:hAnsi="Times New Roman" w:cs="Times New Roman"/>
          <w:sz w:val="24"/>
          <w:szCs w:val="24"/>
        </w:rPr>
        <w:t>для социального ориентирова</w:t>
      </w:r>
      <w:r w:rsidR="00EE143E">
        <w:rPr>
          <w:rFonts w:ascii="Times New Roman" w:hAnsi="Times New Roman" w:cs="Times New Roman"/>
          <w:sz w:val="24"/>
          <w:szCs w:val="24"/>
        </w:rPr>
        <w:t>нных некоммерческих организаций</w:t>
      </w:r>
      <w:r w:rsidR="00EE143E" w:rsidRPr="00EE143E">
        <w:rPr>
          <w:rFonts w:ascii="Times New Roman" w:hAnsi="Times New Roman" w:cs="Times New Roman"/>
          <w:sz w:val="24"/>
          <w:szCs w:val="24"/>
        </w:rPr>
        <w:t xml:space="preserve"> при предоставлении в аренду имущества, находящегося в муниципальной собственности</w:t>
      </w:r>
      <w:r w:rsidR="00EE143E">
        <w:rPr>
          <w:rFonts w:ascii="Times New Roman" w:hAnsi="Times New Roman" w:cs="Times New Roman"/>
          <w:sz w:val="24"/>
          <w:szCs w:val="24"/>
        </w:rPr>
        <w:t>, согласно приложению.</w:t>
      </w:r>
    </w:p>
    <w:p w:rsidR="002F2C6D" w:rsidRDefault="00EE143E" w:rsidP="00BD25F2">
      <w:pPr>
        <w:tabs>
          <w:tab w:val="left" w:pos="900"/>
          <w:tab w:val="left" w:pos="10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D1C35">
        <w:rPr>
          <w:rFonts w:ascii="Times New Roman" w:hAnsi="Times New Roman" w:cs="Times New Roman"/>
          <w:sz w:val="24"/>
          <w:szCs w:val="24"/>
        </w:rPr>
        <w:t xml:space="preserve">. </w:t>
      </w:r>
      <w:r w:rsidR="002F2C6D">
        <w:rPr>
          <w:rFonts w:ascii="Times New Roman" w:hAnsi="Times New Roman" w:cs="Times New Roman"/>
          <w:sz w:val="24"/>
          <w:szCs w:val="24"/>
        </w:rPr>
        <w:t>Признать утратившими силу:</w:t>
      </w:r>
    </w:p>
    <w:p w:rsidR="00EE143E" w:rsidRDefault="00EE143E" w:rsidP="00BD25F2">
      <w:pPr>
        <w:tabs>
          <w:tab w:val="left" w:pos="900"/>
          <w:tab w:val="left" w:pos="1080"/>
        </w:tabs>
        <w:spacing w:after="0" w:line="240" w:lineRule="auto"/>
        <w:ind w:firstLine="709"/>
        <w:jc w:val="both"/>
        <w:rPr>
          <w:rFonts w:ascii="Times New Roman" w:hAnsi="Times New Roman" w:cs="Times New Roman"/>
          <w:sz w:val="24"/>
          <w:szCs w:val="24"/>
        </w:rPr>
      </w:pPr>
      <w:r w:rsidRPr="00EE143E">
        <w:rPr>
          <w:rFonts w:ascii="Times New Roman" w:hAnsi="Times New Roman" w:cs="Times New Roman"/>
          <w:sz w:val="24"/>
          <w:szCs w:val="24"/>
        </w:rPr>
        <w:t>2.1.</w:t>
      </w:r>
      <w:r>
        <w:rPr>
          <w:rFonts w:ascii="Times New Roman" w:hAnsi="Times New Roman" w:cs="Times New Roman"/>
          <w:sz w:val="24"/>
          <w:szCs w:val="24"/>
        </w:rPr>
        <w:t xml:space="preserve"> </w:t>
      </w:r>
      <w:r w:rsidRPr="00EE143E">
        <w:rPr>
          <w:rFonts w:ascii="Times New Roman" w:hAnsi="Times New Roman" w:cs="Times New Roman"/>
          <w:sz w:val="24"/>
          <w:szCs w:val="24"/>
        </w:rPr>
        <w:t>постановление Администрации сельского поселения Унъюган от 18.07.2019 № 173 «О порядке предоставления субъектам малого и среднего предпринимательства и социально ориентированным некоммерческим организациям в аренду имущества, находящегося в собственности муниципального образования сельское поселение Унъюган, порядке согласования предоставления в аренду имущества, закрепленного за учреждениями сельского поселения Унъюган на</w:t>
      </w:r>
      <w:r>
        <w:rPr>
          <w:rFonts w:ascii="Times New Roman" w:hAnsi="Times New Roman" w:cs="Times New Roman"/>
          <w:sz w:val="24"/>
          <w:szCs w:val="24"/>
        </w:rPr>
        <w:t xml:space="preserve"> праве оперативного управления»</w:t>
      </w:r>
      <w:r w:rsidRPr="00EE143E">
        <w:rPr>
          <w:rFonts w:ascii="Times New Roman" w:hAnsi="Times New Roman" w:cs="Times New Roman"/>
          <w:sz w:val="24"/>
          <w:szCs w:val="24"/>
        </w:rPr>
        <w:t>;</w:t>
      </w:r>
    </w:p>
    <w:p w:rsidR="004A3841" w:rsidRDefault="002F2C6D" w:rsidP="00BD25F2">
      <w:pPr>
        <w:pStyle w:val="FORMATTEXT"/>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EE143E">
        <w:rPr>
          <w:rFonts w:ascii="Times New Roman" w:hAnsi="Times New Roman" w:cs="Times New Roman"/>
          <w:sz w:val="24"/>
          <w:szCs w:val="24"/>
        </w:rPr>
        <w:t>2</w:t>
      </w:r>
      <w:r>
        <w:rPr>
          <w:rFonts w:ascii="Times New Roman" w:hAnsi="Times New Roman" w:cs="Times New Roman"/>
          <w:sz w:val="24"/>
          <w:szCs w:val="24"/>
        </w:rPr>
        <w:t>.</w:t>
      </w:r>
      <w:r w:rsidR="00EE143E">
        <w:rPr>
          <w:rFonts w:ascii="Times New Roman" w:hAnsi="Times New Roman" w:cs="Times New Roman"/>
          <w:sz w:val="24"/>
          <w:szCs w:val="24"/>
        </w:rPr>
        <w:t xml:space="preserve"> </w:t>
      </w:r>
      <w:r w:rsidRPr="002F2C6D">
        <w:rPr>
          <w:rFonts w:ascii="Times New Roman" w:hAnsi="Times New Roman" w:cs="Times New Roman"/>
          <w:sz w:val="24"/>
          <w:szCs w:val="24"/>
        </w:rPr>
        <w:t xml:space="preserve">постановление Администрации сельского поселения Унъюган от </w:t>
      </w:r>
      <w:r w:rsidR="004A3841">
        <w:rPr>
          <w:rFonts w:ascii="Times New Roman" w:hAnsi="Times New Roman" w:cs="Times New Roman"/>
          <w:sz w:val="24"/>
          <w:szCs w:val="24"/>
        </w:rPr>
        <w:t>28.10</w:t>
      </w:r>
      <w:r w:rsidRPr="002F2C6D">
        <w:rPr>
          <w:rFonts w:ascii="Times New Roman" w:hAnsi="Times New Roman" w:cs="Times New Roman"/>
          <w:sz w:val="24"/>
          <w:szCs w:val="24"/>
        </w:rPr>
        <w:t>.20</w:t>
      </w:r>
      <w:r w:rsidR="004A3841">
        <w:rPr>
          <w:rFonts w:ascii="Times New Roman" w:hAnsi="Times New Roman" w:cs="Times New Roman"/>
          <w:sz w:val="24"/>
          <w:szCs w:val="24"/>
        </w:rPr>
        <w:t>19</w:t>
      </w:r>
      <w:r w:rsidRPr="002F2C6D">
        <w:rPr>
          <w:rFonts w:ascii="Times New Roman" w:hAnsi="Times New Roman" w:cs="Times New Roman"/>
          <w:sz w:val="24"/>
          <w:szCs w:val="24"/>
        </w:rPr>
        <w:t xml:space="preserve"> № </w:t>
      </w:r>
      <w:r w:rsidR="004A3841">
        <w:rPr>
          <w:rFonts w:ascii="Times New Roman" w:hAnsi="Times New Roman" w:cs="Times New Roman"/>
          <w:sz w:val="24"/>
          <w:szCs w:val="24"/>
        </w:rPr>
        <w:t xml:space="preserve">273 «О внесении изменений в </w:t>
      </w:r>
      <w:r w:rsidR="004A3841" w:rsidRPr="004A3841">
        <w:rPr>
          <w:rFonts w:ascii="Times New Roman" w:hAnsi="Times New Roman" w:cs="Times New Roman"/>
          <w:sz w:val="24"/>
          <w:szCs w:val="24"/>
        </w:rPr>
        <w:t xml:space="preserve">постановление Администрации сельского поселения Унъюган от 18.07.2019 № 173 «О порядке предоставления субъектам малого и среднего предпринимательства и социально ориентированным некоммерческим организациям в </w:t>
      </w:r>
      <w:r w:rsidR="004A3841">
        <w:rPr>
          <w:rFonts w:ascii="Times New Roman" w:hAnsi="Times New Roman" w:cs="Times New Roman"/>
          <w:sz w:val="24"/>
          <w:szCs w:val="24"/>
        </w:rPr>
        <w:t xml:space="preserve">аренду имущества, находящегося </w:t>
      </w:r>
      <w:r w:rsidR="004A3841" w:rsidRPr="004A3841">
        <w:rPr>
          <w:rFonts w:ascii="Times New Roman" w:hAnsi="Times New Roman" w:cs="Times New Roman"/>
          <w:sz w:val="24"/>
          <w:szCs w:val="24"/>
        </w:rPr>
        <w:t>в собственности муниципального образования сельское поселение Унъюган, порядке согласования предоставления в аренду имущества, закрепленного за учреждениями сельского поселения Унъюган на праве оперативного управления»</w:t>
      </w:r>
      <w:r w:rsidRPr="002F2C6D">
        <w:rPr>
          <w:rFonts w:ascii="Times New Roman" w:hAnsi="Times New Roman" w:cs="Times New Roman"/>
          <w:sz w:val="24"/>
          <w:szCs w:val="24"/>
        </w:rPr>
        <w:t>»;</w:t>
      </w:r>
    </w:p>
    <w:p w:rsidR="004A3841" w:rsidRDefault="004A3841" w:rsidP="00BD25F2">
      <w:pPr>
        <w:pStyle w:val="FORMATTEXT"/>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EE143E">
        <w:rPr>
          <w:rFonts w:ascii="Times New Roman" w:hAnsi="Times New Roman" w:cs="Times New Roman"/>
          <w:sz w:val="24"/>
          <w:szCs w:val="24"/>
        </w:rPr>
        <w:t>3</w:t>
      </w:r>
      <w:r>
        <w:rPr>
          <w:rFonts w:ascii="Times New Roman" w:hAnsi="Times New Roman" w:cs="Times New Roman"/>
          <w:sz w:val="24"/>
          <w:szCs w:val="24"/>
        </w:rPr>
        <w:t xml:space="preserve">. </w:t>
      </w:r>
      <w:r w:rsidRPr="004A3841">
        <w:rPr>
          <w:rFonts w:ascii="Times New Roman" w:hAnsi="Times New Roman" w:cs="Times New Roman"/>
          <w:sz w:val="24"/>
          <w:szCs w:val="24"/>
        </w:rPr>
        <w:t xml:space="preserve">постановление Администрации сельского поселения Унъюган от 11.05.2021 № 122 «О внесении изменений в постановление Администрации сельского поселения Унъюган от 18.07.2019 № 173 «О порядке предоставления субъектам малого и среднего предпринимательства и социально ориентированным некоммерческим организациям в аренду имущества, находящегося в собственности муниципального образования сельское поселение Унъюган, порядке согласования предоставления в аренду имущества, закрепленного за учреждениями сельского поселения Унъюган на </w:t>
      </w:r>
      <w:r w:rsidR="00EE143E">
        <w:rPr>
          <w:rFonts w:ascii="Times New Roman" w:hAnsi="Times New Roman" w:cs="Times New Roman"/>
          <w:sz w:val="24"/>
          <w:szCs w:val="24"/>
        </w:rPr>
        <w:t>праве оперативного управления»».</w:t>
      </w:r>
    </w:p>
    <w:p w:rsidR="002E5BE0" w:rsidRPr="00D92A55" w:rsidRDefault="002F2C6D" w:rsidP="004A3841">
      <w:pPr>
        <w:pStyle w:val="FORMATTEX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A3841">
        <w:rPr>
          <w:rFonts w:ascii="Times New Roman" w:hAnsi="Times New Roman" w:cs="Times New Roman"/>
          <w:sz w:val="24"/>
          <w:szCs w:val="24"/>
        </w:rPr>
        <w:t xml:space="preserve">3. </w:t>
      </w:r>
      <w:r w:rsidR="009D1C35">
        <w:rPr>
          <w:rFonts w:ascii="Times New Roman" w:hAnsi="Times New Roman" w:cs="Times New Roman"/>
          <w:sz w:val="24"/>
          <w:szCs w:val="24"/>
        </w:rPr>
        <w:t>П</w:t>
      </w:r>
      <w:r w:rsidR="002E5BE0">
        <w:rPr>
          <w:rFonts w:ascii="Times New Roman" w:hAnsi="Times New Roman" w:cs="Times New Roman"/>
          <w:sz w:val="24"/>
          <w:szCs w:val="24"/>
        </w:rPr>
        <w:t xml:space="preserve">остановление обнародовать и разместить </w:t>
      </w:r>
      <w:r w:rsidR="002E5BE0" w:rsidRPr="00D92A55">
        <w:rPr>
          <w:rFonts w:ascii="Times New Roman" w:hAnsi="Times New Roman" w:cs="Times New Roman"/>
          <w:sz w:val="24"/>
          <w:szCs w:val="24"/>
        </w:rPr>
        <w:t xml:space="preserve">на </w:t>
      </w:r>
      <w:r w:rsidR="002E5BE0">
        <w:rPr>
          <w:rFonts w:ascii="Times New Roman" w:hAnsi="Times New Roman" w:cs="Times New Roman"/>
          <w:sz w:val="24"/>
          <w:szCs w:val="24"/>
        </w:rPr>
        <w:t>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p>
    <w:p w:rsidR="00103A42" w:rsidRPr="00103A42" w:rsidRDefault="004A3841" w:rsidP="00490A6F">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w:t>
      </w:r>
      <w:r w:rsidR="009D1C35">
        <w:rPr>
          <w:rFonts w:ascii="Times New Roman" w:eastAsia="Times New Roman" w:hAnsi="Times New Roman" w:cs="Times New Roman"/>
          <w:sz w:val="24"/>
          <w:szCs w:val="24"/>
        </w:rPr>
        <w:t xml:space="preserve">. </w:t>
      </w:r>
      <w:r w:rsidR="002E5BE0">
        <w:rPr>
          <w:rFonts w:ascii="Times New Roman" w:eastAsia="Times New Roman" w:hAnsi="Times New Roman" w:cs="Times New Roman"/>
          <w:sz w:val="24"/>
          <w:szCs w:val="24"/>
        </w:rPr>
        <w:t xml:space="preserve"> </w:t>
      </w:r>
      <w:r w:rsidR="002E5BE0" w:rsidRPr="00B41D29">
        <w:rPr>
          <w:rFonts w:ascii="Times New Roman" w:eastAsia="Times New Roman" w:hAnsi="Times New Roman" w:cs="Times New Roman"/>
          <w:sz w:val="24"/>
          <w:szCs w:val="24"/>
        </w:rPr>
        <w:t xml:space="preserve">Постановление вступает в силу с момента </w:t>
      </w:r>
      <w:r w:rsidR="00103A42" w:rsidRPr="00103A42">
        <w:rPr>
          <w:rFonts w:ascii="Times New Roman" w:eastAsia="Times New Roman" w:hAnsi="Times New Roman" w:cs="Times New Roman"/>
          <w:sz w:val="24"/>
          <w:szCs w:val="24"/>
        </w:rPr>
        <w:t xml:space="preserve">вступает в силу с момента </w:t>
      </w:r>
      <w:r w:rsidR="00103A42" w:rsidRPr="00EE143E">
        <w:rPr>
          <w:rFonts w:ascii="Times New Roman" w:eastAsia="Times New Roman" w:hAnsi="Times New Roman" w:cs="Times New Roman"/>
          <w:sz w:val="24"/>
          <w:szCs w:val="24"/>
        </w:rPr>
        <w:t>обнародования.</w:t>
      </w:r>
    </w:p>
    <w:p w:rsidR="009D1C35" w:rsidRDefault="004A3841" w:rsidP="00490A6F">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D1C35">
        <w:rPr>
          <w:rFonts w:ascii="Times New Roman" w:eastAsia="Times New Roman" w:hAnsi="Times New Roman" w:cs="Times New Roman"/>
          <w:sz w:val="24"/>
          <w:szCs w:val="24"/>
        </w:rPr>
        <w:t xml:space="preserve">. </w:t>
      </w:r>
      <w:r w:rsidR="002E5BE0">
        <w:rPr>
          <w:rFonts w:ascii="Times New Roman" w:eastAsia="Times New Roman" w:hAnsi="Times New Roman" w:cs="Times New Roman"/>
          <w:sz w:val="24"/>
          <w:szCs w:val="24"/>
        </w:rPr>
        <w:t xml:space="preserve"> </w:t>
      </w:r>
      <w:r w:rsidR="002E5BE0" w:rsidRPr="00B41D29">
        <w:rPr>
          <w:rFonts w:ascii="Times New Roman" w:eastAsia="Times New Roman" w:hAnsi="Times New Roman" w:cs="Times New Roman"/>
          <w:sz w:val="24"/>
          <w:szCs w:val="24"/>
        </w:rPr>
        <w:t xml:space="preserve">Контроль за исполнением  постановления возложить на заместителя главы  поселения </w:t>
      </w:r>
      <w:r w:rsidR="002E5BE0">
        <w:rPr>
          <w:rFonts w:ascii="Times New Roman" w:eastAsia="Times New Roman" w:hAnsi="Times New Roman" w:cs="Times New Roman"/>
          <w:sz w:val="24"/>
          <w:szCs w:val="24"/>
        </w:rPr>
        <w:t xml:space="preserve">по </w:t>
      </w:r>
      <w:r w:rsidR="00103A42">
        <w:rPr>
          <w:rFonts w:ascii="Times New Roman" w:eastAsia="Times New Roman" w:hAnsi="Times New Roman" w:cs="Times New Roman"/>
          <w:sz w:val="24"/>
          <w:szCs w:val="24"/>
        </w:rPr>
        <w:t>вопросам</w:t>
      </w:r>
      <w:r w:rsidR="002E5BE0">
        <w:rPr>
          <w:rFonts w:ascii="Times New Roman" w:eastAsia="Times New Roman" w:hAnsi="Times New Roman" w:cs="Times New Roman"/>
          <w:sz w:val="24"/>
          <w:szCs w:val="24"/>
        </w:rPr>
        <w:t xml:space="preserve"> обеспечения жизнедеятельности и управления муниципальным имуществом Балабанову Л.В.</w:t>
      </w:r>
    </w:p>
    <w:p w:rsidR="0016005F" w:rsidRDefault="0016005F" w:rsidP="00490A6F">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6005F" w:rsidRDefault="0016005F" w:rsidP="0016005F">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6005F" w:rsidRDefault="0016005F" w:rsidP="0016005F">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891484" w:rsidRPr="009D1C35" w:rsidRDefault="00891484" w:rsidP="009D1C3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1484">
        <w:rPr>
          <w:rFonts w:ascii="Times New Roman" w:hAnsi="Times New Roman" w:cs="Times New Roman"/>
          <w:sz w:val="24"/>
          <w:szCs w:val="24"/>
        </w:rPr>
        <w:t xml:space="preserve">Глава </w:t>
      </w:r>
      <w:r w:rsidR="009D1C35">
        <w:rPr>
          <w:rFonts w:ascii="Times New Roman" w:hAnsi="Times New Roman" w:cs="Times New Roman"/>
          <w:sz w:val="24"/>
          <w:szCs w:val="24"/>
        </w:rPr>
        <w:t xml:space="preserve"> сельского поселения</w:t>
      </w:r>
      <w:r w:rsidR="002E5BE0">
        <w:rPr>
          <w:rFonts w:ascii="Times New Roman" w:hAnsi="Times New Roman" w:cs="Times New Roman"/>
          <w:sz w:val="24"/>
          <w:szCs w:val="24"/>
        </w:rPr>
        <w:t xml:space="preserve"> Унъюган</w:t>
      </w:r>
      <w:r w:rsidRPr="00891484">
        <w:rPr>
          <w:rFonts w:ascii="Times New Roman" w:hAnsi="Times New Roman" w:cs="Times New Roman"/>
          <w:sz w:val="24"/>
          <w:szCs w:val="24"/>
        </w:rPr>
        <w:tab/>
        <w:t xml:space="preserve">           </w:t>
      </w:r>
      <w:r w:rsidRPr="00891484">
        <w:rPr>
          <w:rFonts w:ascii="Times New Roman" w:hAnsi="Times New Roman" w:cs="Times New Roman"/>
          <w:sz w:val="24"/>
          <w:szCs w:val="24"/>
        </w:rPr>
        <w:tab/>
        <w:t xml:space="preserve">                  </w:t>
      </w:r>
      <w:r w:rsidRPr="00891484">
        <w:rPr>
          <w:rFonts w:ascii="Times New Roman" w:hAnsi="Times New Roman" w:cs="Times New Roman"/>
          <w:sz w:val="24"/>
          <w:szCs w:val="24"/>
        </w:rPr>
        <w:tab/>
      </w:r>
      <w:r w:rsidRPr="00891484">
        <w:rPr>
          <w:rFonts w:ascii="Times New Roman" w:hAnsi="Times New Roman" w:cs="Times New Roman"/>
          <w:sz w:val="24"/>
          <w:szCs w:val="24"/>
        </w:rPr>
        <w:tab/>
      </w:r>
      <w:r w:rsidR="002E5BE0">
        <w:rPr>
          <w:rFonts w:ascii="Times New Roman" w:hAnsi="Times New Roman" w:cs="Times New Roman"/>
          <w:sz w:val="24"/>
          <w:szCs w:val="24"/>
        </w:rPr>
        <w:t xml:space="preserve">             В.И. Деркач</w:t>
      </w:r>
    </w:p>
    <w:p w:rsidR="00891484" w:rsidRPr="00891484" w:rsidRDefault="00891484" w:rsidP="00891484">
      <w:pPr>
        <w:rPr>
          <w:rFonts w:ascii="Times New Roman" w:hAnsi="Times New Roman" w:cs="Times New Roman"/>
          <w:sz w:val="24"/>
          <w:szCs w:val="24"/>
          <w:u w:val="single"/>
        </w:rPr>
      </w:pPr>
    </w:p>
    <w:p w:rsidR="009D1C35" w:rsidRDefault="009D1C35" w:rsidP="002E5BE0">
      <w:pPr>
        <w:rPr>
          <w:rFonts w:ascii="Times New Roman" w:hAnsi="Times New Roman" w:cs="Times New Roman"/>
          <w:sz w:val="24"/>
          <w:szCs w:val="24"/>
        </w:rPr>
      </w:pPr>
    </w:p>
    <w:p w:rsidR="00490A6F" w:rsidRPr="00891484" w:rsidRDefault="00490A6F" w:rsidP="002E5BE0">
      <w:pPr>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BD25F2" w:rsidRDefault="00BD25F2" w:rsidP="003552C2">
      <w:pPr>
        <w:spacing w:after="0"/>
        <w:jc w:val="right"/>
        <w:rPr>
          <w:rFonts w:ascii="Times New Roman" w:hAnsi="Times New Roman" w:cs="Times New Roman"/>
          <w:sz w:val="24"/>
          <w:szCs w:val="24"/>
        </w:rPr>
      </w:pPr>
    </w:p>
    <w:p w:rsidR="00BD25F2" w:rsidRDefault="00BD25F2" w:rsidP="003552C2">
      <w:pPr>
        <w:spacing w:after="0"/>
        <w:jc w:val="right"/>
        <w:rPr>
          <w:rFonts w:ascii="Times New Roman" w:hAnsi="Times New Roman" w:cs="Times New Roman"/>
          <w:sz w:val="24"/>
          <w:szCs w:val="24"/>
        </w:rPr>
      </w:pPr>
    </w:p>
    <w:p w:rsidR="00BD25F2" w:rsidRDefault="00BD25F2" w:rsidP="003552C2">
      <w:pPr>
        <w:spacing w:after="0"/>
        <w:jc w:val="right"/>
        <w:rPr>
          <w:rFonts w:ascii="Times New Roman" w:hAnsi="Times New Roman" w:cs="Times New Roman"/>
          <w:sz w:val="24"/>
          <w:szCs w:val="24"/>
        </w:rPr>
      </w:pPr>
      <w:bookmarkStart w:id="0" w:name="_GoBack"/>
      <w:bookmarkEnd w:id="0"/>
    </w:p>
    <w:p w:rsidR="00BD25F2" w:rsidRDefault="00BD25F2"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Default="0016466D" w:rsidP="003552C2">
      <w:pPr>
        <w:spacing w:after="0"/>
        <w:jc w:val="right"/>
        <w:rPr>
          <w:rFonts w:ascii="Times New Roman" w:hAnsi="Times New Roman" w:cs="Times New Roman"/>
          <w:sz w:val="24"/>
          <w:szCs w:val="24"/>
        </w:rPr>
      </w:pPr>
    </w:p>
    <w:p w:rsidR="0016466D" w:rsidRPr="003552C2" w:rsidRDefault="0016466D" w:rsidP="00BD25F2">
      <w:pPr>
        <w:spacing w:after="0" w:line="240" w:lineRule="auto"/>
        <w:jc w:val="right"/>
        <w:rPr>
          <w:rFonts w:ascii="Times New Roman" w:hAnsi="Times New Roman" w:cs="Times New Roman"/>
          <w:sz w:val="24"/>
          <w:szCs w:val="24"/>
        </w:rPr>
      </w:pPr>
      <w:r w:rsidRPr="003552C2">
        <w:rPr>
          <w:rFonts w:ascii="Times New Roman" w:hAnsi="Times New Roman" w:cs="Times New Roman"/>
          <w:sz w:val="24"/>
          <w:szCs w:val="24"/>
        </w:rPr>
        <w:lastRenderedPageBreak/>
        <w:t xml:space="preserve">Приложение </w:t>
      </w:r>
    </w:p>
    <w:p w:rsidR="0016466D" w:rsidRPr="003552C2" w:rsidRDefault="0016466D" w:rsidP="00BD25F2">
      <w:pPr>
        <w:spacing w:after="0" w:line="240" w:lineRule="auto"/>
        <w:jc w:val="right"/>
        <w:rPr>
          <w:rFonts w:ascii="Times New Roman" w:hAnsi="Times New Roman" w:cs="Times New Roman"/>
          <w:sz w:val="24"/>
          <w:szCs w:val="24"/>
        </w:rPr>
      </w:pPr>
      <w:r w:rsidRPr="003552C2">
        <w:rPr>
          <w:rFonts w:ascii="Times New Roman" w:hAnsi="Times New Roman" w:cs="Times New Roman"/>
          <w:sz w:val="24"/>
          <w:szCs w:val="24"/>
        </w:rPr>
        <w:t>к постановлению Администрации</w:t>
      </w:r>
    </w:p>
    <w:p w:rsidR="0016466D" w:rsidRPr="003552C2" w:rsidRDefault="0016466D" w:rsidP="00BD25F2">
      <w:pPr>
        <w:spacing w:after="0" w:line="240" w:lineRule="auto"/>
        <w:jc w:val="right"/>
        <w:rPr>
          <w:rFonts w:ascii="Times New Roman" w:hAnsi="Times New Roman" w:cs="Times New Roman"/>
          <w:sz w:val="24"/>
          <w:szCs w:val="24"/>
        </w:rPr>
      </w:pPr>
      <w:r w:rsidRPr="003552C2">
        <w:rPr>
          <w:rFonts w:ascii="Times New Roman" w:hAnsi="Times New Roman" w:cs="Times New Roman"/>
          <w:sz w:val="24"/>
          <w:szCs w:val="24"/>
        </w:rPr>
        <w:t>сельского поселения Унъюган</w:t>
      </w:r>
    </w:p>
    <w:p w:rsidR="0016466D" w:rsidRPr="003552C2" w:rsidRDefault="0016466D" w:rsidP="00BD25F2">
      <w:pPr>
        <w:spacing w:after="0" w:line="240" w:lineRule="auto"/>
        <w:jc w:val="right"/>
        <w:rPr>
          <w:rFonts w:ascii="Times New Roman" w:hAnsi="Times New Roman" w:cs="Times New Roman"/>
          <w:sz w:val="24"/>
          <w:szCs w:val="24"/>
        </w:rPr>
      </w:pPr>
      <w:r w:rsidRPr="003552C2">
        <w:rPr>
          <w:rFonts w:ascii="Times New Roman" w:hAnsi="Times New Roman" w:cs="Times New Roman"/>
          <w:sz w:val="24"/>
          <w:szCs w:val="24"/>
        </w:rPr>
        <w:t xml:space="preserve">                                                                                                                       от  </w:t>
      </w:r>
      <w:r w:rsidR="00BD25F2">
        <w:rPr>
          <w:rFonts w:ascii="Times New Roman" w:hAnsi="Times New Roman" w:cs="Times New Roman"/>
          <w:sz w:val="24"/>
          <w:szCs w:val="24"/>
        </w:rPr>
        <w:t>26.12</w:t>
      </w:r>
      <w:r>
        <w:rPr>
          <w:rFonts w:ascii="Times New Roman" w:hAnsi="Times New Roman" w:cs="Times New Roman"/>
          <w:sz w:val="24"/>
          <w:szCs w:val="24"/>
        </w:rPr>
        <w:t xml:space="preserve">.2022 </w:t>
      </w:r>
      <w:r w:rsidRPr="003552C2">
        <w:rPr>
          <w:rFonts w:ascii="Times New Roman" w:hAnsi="Times New Roman" w:cs="Times New Roman"/>
          <w:sz w:val="24"/>
          <w:szCs w:val="24"/>
        </w:rPr>
        <w:t xml:space="preserve"> № </w:t>
      </w:r>
      <w:r>
        <w:rPr>
          <w:rFonts w:ascii="Times New Roman" w:hAnsi="Times New Roman" w:cs="Times New Roman"/>
          <w:sz w:val="24"/>
          <w:szCs w:val="24"/>
        </w:rPr>
        <w:t xml:space="preserve"> </w:t>
      </w:r>
      <w:r w:rsidR="00BD25F2">
        <w:rPr>
          <w:rFonts w:ascii="Times New Roman" w:hAnsi="Times New Roman" w:cs="Times New Roman"/>
          <w:sz w:val="24"/>
          <w:szCs w:val="24"/>
        </w:rPr>
        <w:t>459</w:t>
      </w:r>
    </w:p>
    <w:p w:rsidR="0016466D" w:rsidRDefault="0016466D" w:rsidP="00BD25F2">
      <w:pPr>
        <w:spacing w:after="0" w:line="240" w:lineRule="auto"/>
        <w:jc w:val="right"/>
        <w:rPr>
          <w:rFonts w:ascii="Times New Roman" w:hAnsi="Times New Roman" w:cs="Times New Roman"/>
          <w:sz w:val="24"/>
          <w:szCs w:val="24"/>
        </w:rPr>
      </w:pPr>
    </w:p>
    <w:p w:rsidR="00A1579C" w:rsidRDefault="00167C2E" w:rsidP="00BD25F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w:t>
      </w:r>
      <w:r w:rsidRPr="00167C2E">
        <w:rPr>
          <w:rFonts w:ascii="Times New Roman" w:hAnsi="Times New Roman" w:cs="Times New Roman"/>
          <w:sz w:val="24"/>
          <w:szCs w:val="24"/>
        </w:rPr>
        <w:t>оэффициент</w:t>
      </w:r>
      <w:r>
        <w:rPr>
          <w:rFonts w:ascii="Times New Roman" w:hAnsi="Times New Roman" w:cs="Times New Roman"/>
          <w:sz w:val="24"/>
          <w:szCs w:val="24"/>
        </w:rPr>
        <w:t>ы</w:t>
      </w:r>
      <w:r w:rsidRPr="00167C2E">
        <w:rPr>
          <w:rFonts w:ascii="Times New Roman" w:hAnsi="Times New Roman" w:cs="Times New Roman"/>
          <w:sz w:val="24"/>
          <w:szCs w:val="24"/>
        </w:rPr>
        <w:t xml:space="preserve"> корректировки, </w:t>
      </w:r>
      <w:r w:rsidR="00592CCC" w:rsidRPr="00167C2E">
        <w:rPr>
          <w:rFonts w:ascii="Times New Roman" w:hAnsi="Times New Roman" w:cs="Times New Roman"/>
          <w:sz w:val="24"/>
          <w:szCs w:val="24"/>
        </w:rPr>
        <w:t>устанавливае</w:t>
      </w:r>
      <w:r w:rsidR="00592CCC">
        <w:rPr>
          <w:rFonts w:ascii="Times New Roman" w:hAnsi="Times New Roman" w:cs="Times New Roman"/>
          <w:sz w:val="24"/>
          <w:szCs w:val="24"/>
        </w:rPr>
        <w:t>мые для</w:t>
      </w:r>
      <w:r w:rsidR="00592CCC" w:rsidRPr="00167C2E">
        <w:rPr>
          <w:rFonts w:ascii="Times New Roman" w:hAnsi="Times New Roman" w:cs="Times New Roman"/>
          <w:sz w:val="24"/>
          <w:szCs w:val="24"/>
        </w:rPr>
        <w:t xml:space="preserve"> </w:t>
      </w:r>
      <w:r w:rsidR="00592CCC" w:rsidRPr="00082861">
        <w:rPr>
          <w:rFonts w:ascii="Times New Roman" w:hAnsi="Times New Roman" w:cs="Times New Roman"/>
          <w:sz w:val="24"/>
          <w:szCs w:val="24"/>
        </w:rPr>
        <w:t>субъект</w:t>
      </w:r>
      <w:r w:rsidR="00592CCC">
        <w:rPr>
          <w:rFonts w:ascii="Times New Roman" w:hAnsi="Times New Roman" w:cs="Times New Roman"/>
          <w:sz w:val="24"/>
          <w:szCs w:val="24"/>
        </w:rPr>
        <w:t>ов</w:t>
      </w:r>
      <w:r w:rsidR="00592CCC" w:rsidRPr="00082861">
        <w:rPr>
          <w:rFonts w:ascii="Times New Roman" w:hAnsi="Times New Roman" w:cs="Times New Roman"/>
          <w:sz w:val="24"/>
          <w:szCs w:val="24"/>
        </w:rPr>
        <w:t xml:space="preserve"> малого и среднего предпринимательства </w:t>
      </w:r>
      <w:r w:rsidR="00592CCC">
        <w:rPr>
          <w:rFonts w:ascii="Times New Roman" w:hAnsi="Times New Roman" w:cs="Times New Roman"/>
          <w:sz w:val="24"/>
          <w:szCs w:val="24"/>
        </w:rPr>
        <w:t xml:space="preserve">и </w:t>
      </w:r>
      <w:r w:rsidR="00082861" w:rsidRPr="00082861">
        <w:rPr>
          <w:rFonts w:ascii="Times New Roman" w:hAnsi="Times New Roman" w:cs="Times New Roman"/>
          <w:sz w:val="24"/>
          <w:szCs w:val="24"/>
        </w:rPr>
        <w:t>(</w:t>
      </w:r>
      <w:r w:rsidR="00592CCC" w:rsidRPr="00592CCC">
        <w:rPr>
          <w:rFonts w:ascii="Times New Roman" w:hAnsi="Times New Roman" w:cs="Times New Roman"/>
          <w:sz w:val="24"/>
          <w:szCs w:val="24"/>
        </w:rPr>
        <w:t>начальный (минимальный) размер</w:t>
      </w:r>
      <w:r w:rsidR="00082861" w:rsidRPr="00082861">
        <w:rPr>
          <w:rFonts w:ascii="Times New Roman" w:hAnsi="Times New Roman" w:cs="Times New Roman"/>
          <w:sz w:val="24"/>
          <w:szCs w:val="24"/>
        </w:rPr>
        <w:t>) арендной платы</w:t>
      </w:r>
      <w:r w:rsidR="00592CCC">
        <w:rPr>
          <w:rFonts w:ascii="Times New Roman" w:hAnsi="Times New Roman" w:cs="Times New Roman"/>
          <w:sz w:val="24"/>
          <w:szCs w:val="24"/>
        </w:rPr>
        <w:t xml:space="preserve">, устанавливаемый для </w:t>
      </w:r>
      <w:r w:rsidR="00592CCC" w:rsidRPr="00592CCC">
        <w:rPr>
          <w:rFonts w:ascii="Times New Roman" w:hAnsi="Times New Roman" w:cs="Times New Roman"/>
          <w:sz w:val="24"/>
          <w:szCs w:val="24"/>
        </w:rPr>
        <w:t>социального ориентированны</w:t>
      </w:r>
      <w:r w:rsidR="00592CCC">
        <w:rPr>
          <w:rFonts w:ascii="Times New Roman" w:hAnsi="Times New Roman" w:cs="Times New Roman"/>
          <w:sz w:val="24"/>
          <w:szCs w:val="24"/>
        </w:rPr>
        <w:t>х</w:t>
      </w:r>
      <w:r w:rsidR="00592CCC" w:rsidRPr="00592CCC">
        <w:rPr>
          <w:rFonts w:ascii="Times New Roman" w:hAnsi="Times New Roman" w:cs="Times New Roman"/>
          <w:sz w:val="24"/>
          <w:szCs w:val="24"/>
        </w:rPr>
        <w:t xml:space="preserve"> некоммерчески</w:t>
      </w:r>
      <w:r w:rsidR="00592CCC">
        <w:rPr>
          <w:rFonts w:ascii="Times New Roman" w:hAnsi="Times New Roman" w:cs="Times New Roman"/>
          <w:sz w:val="24"/>
          <w:szCs w:val="24"/>
        </w:rPr>
        <w:t>х</w:t>
      </w:r>
      <w:r w:rsidR="00592CCC" w:rsidRPr="00592CCC">
        <w:rPr>
          <w:rFonts w:ascii="Times New Roman" w:hAnsi="Times New Roman" w:cs="Times New Roman"/>
          <w:sz w:val="24"/>
          <w:szCs w:val="24"/>
        </w:rPr>
        <w:t xml:space="preserve"> организаци</w:t>
      </w:r>
      <w:r w:rsidR="00592CCC">
        <w:rPr>
          <w:rFonts w:ascii="Times New Roman" w:hAnsi="Times New Roman" w:cs="Times New Roman"/>
          <w:sz w:val="24"/>
          <w:szCs w:val="24"/>
        </w:rPr>
        <w:t>й,</w:t>
      </w:r>
      <w:r w:rsidR="00082861" w:rsidRPr="00082861">
        <w:t xml:space="preserve"> </w:t>
      </w:r>
      <w:r w:rsidR="00082861">
        <w:rPr>
          <w:rFonts w:ascii="Times New Roman" w:hAnsi="Times New Roman" w:cs="Times New Roman"/>
          <w:sz w:val="24"/>
          <w:szCs w:val="24"/>
        </w:rPr>
        <w:t xml:space="preserve">при </w:t>
      </w:r>
      <w:r w:rsidR="00592CCC" w:rsidRPr="00082861">
        <w:rPr>
          <w:rFonts w:ascii="Times New Roman" w:hAnsi="Times New Roman" w:cs="Times New Roman"/>
          <w:sz w:val="24"/>
          <w:szCs w:val="24"/>
        </w:rPr>
        <w:t>предоставл</w:t>
      </w:r>
      <w:r w:rsidR="00592CCC">
        <w:rPr>
          <w:rFonts w:ascii="Times New Roman" w:hAnsi="Times New Roman" w:cs="Times New Roman"/>
          <w:sz w:val="24"/>
          <w:szCs w:val="24"/>
        </w:rPr>
        <w:t>ении</w:t>
      </w:r>
      <w:r w:rsidR="00592CCC" w:rsidRPr="00082861">
        <w:rPr>
          <w:rFonts w:ascii="Times New Roman" w:hAnsi="Times New Roman" w:cs="Times New Roman"/>
          <w:sz w:val="24"/>
          <w:szCs w:val="24"/>
        </w:rPr>
        <w:t xml:space="preserve"> в аренду имущества</w:t>
      </w:r>
      <w:r w:rsidR="00592CCC">
        <w:rPr>
          <w:rFonts w:ascii="Times New Roman" w:hAnsi="Times New Roman" w:cs="Times New Roman"/>
          <w:sz w:val="24"/>
          <w:szCs w:val="24"/>
        </w:rPr>
        <w:t>, находящегося в муниципальной собственности</w:t>
      </w:r>
    </w:p>
    <w:p w:rsidR="00082861" w:rsidRPr="00167C2E" w:rsidRDefault="00082861" w:rsidP="00BD25F2">
      <w:pPr>
        <w:spacing w:after="0" w:line="240" w:lineRule="auto"/>
        <w:ind w:firstLine="709"/>
        <w:jc w:val="both"/>
        <w:rPr>
          <w:rFonts w:ascii="Times New Roman" w:hAnsi="Times New Roman" w:cs="Times New Roman"/>
          <w:sz w:val="24"/>
          <w:szCs w:val="24"/>
        </w:rPr>
      </w:pPr>
    </w:p>
    <w:p w:rsidR="00085C2B" w:rsidRPr="00167C2E" w:rsidRDefault="0016466D" w:rsidP="00BD25F2">
      <w:pPr>
        <w:pStyle w:val="a5"/>
        <w:numPr>
          <w:ilvl w:val="0"/>
          <w:numId w:val="3"/>
        </w:numPr>
        <w:tabs>
          <w:tab w:val="left" w:pos="851"/>
        </w:tabs>
        <w:spacing w:after="0" w:line="240" w:lineRule="auto"/>
        <w:ind w:left="0" w:firstLine="709"/>
        <w:jc w:val="both"/>
        <w:rPr>
          <w:rFonts w:ascii="Times New Roman" w:hAnsi="Times New Roman" w:cs="Times New Roman"/>
          <w:sz w:val="24"/>
          <w:szCs w:val="24"/>
        </w:rPr>
      </w:pPr>
      <w:r w:rsidRPr="00167C2E">
        <w:rPr>
          <w:rFonts w:ascii="Times New Roman" w:hAnsi="Times New Roman" w:cs="Times New Roman"/>
          <w:sz w:val="24"/>
          <w:szCs w:val="24"/>
        </w:rPr>
        <w:t>При расчете арендн</w:t>
      </w:r>
      <w:r w:rsidR="00592CCC">
        <w:rPr>
          <w:rFonts w:ascii="Times New Roman" w:hAnsi="Times New Roman" w:cs="Times New Roman"/>
          <w:sz w:val="24"/>
          <w:szCs w:val="24"/>
        </w:rPr>
        <w:t xml:space="preserve">ой платы в отношении имущества, </w:t>
      </w:r>
      <w:r w:rsidR="00592CCC" w:rsidRPr="00592CCC">
        <w:rPr>
          <w:rFonts w:ascii="Times New Roman" w:hAnsi="Times New Roman" w:cs="Times New Roman"/>
          <w:sz w:val="24"/>
          <w:szCs w:val="24"/>
        </w:rPr>
        <w:t>находящегося в муниципальной собственности</w:t>
      </w:r>
      <w:r w:rsidR="00864BB1">
        <w:rPr>
          <w:rFonts w:ascii="Times New Roman" w:hAnsi="Times New Roman" w:cs="Times New Roman"/>
          <w:sz w:val="24"/>
          <w:szCs w:val="24"/>
        </w:rPr>
        <w:t xml:space="preserve"> и</w:t>
      </w:r>
      <w:r w:rsidR="00592CCC" w:rsidRPr="00592CCC">
        <w:rPr>
          <w:rFonts w:ascii="Times New Roman" w:hAnsi="Times New Roman" w:cs="Times New Roman"/>
          <w:sz w:val="24"/>
          <w:szCs w:val="24"/>
        </w:rPr>
        <w:t xml:space="preserve"> </w:t>
      </w:r>
      <w:r w:rsidRPr="00167C2E">
        <w:rPr>
          <w:rFonts w:ascii="Times New Roman" w:hAnsi="Times New Roman" w:cs="Times New Roman"/>
          <w:sz w:val="24"/>
          <w:szCs w:val="24"/>
        </w:rPr>
        <w:t>предоставляемого в аренду субъекту малого и среднего предпринимательства применя</w:t>
      </w:r>
      <w:r w:rsidR="00167C2E" w:rsidRPr="00167C2E">
        <w:rPr>
          <w:rFonts w:ascii="Times New Roman" w:hAnsi="Times New Roman" w:cs="Times New Roman"/>
          <w:sz w:val="24"/>
          <w:szCs w:val="24"/>
        </w:rPr>
        <w:t>ю</w:t>
      </w:r>
      <w:r w:rsidRPr="00167C2E">
        <w:rPr>
          <w:rFonts w:ascii="Times New Roman" w:hAnsi="Times New Roman" w:cs="Times New Roman"/>
          <w:sz w:val="24"/>
          <w:szCs w:val="24"/>
        </w:rPr>
        <w:t>т</w:t>
      </w:r>
      <w:r w:rsidR="0046073A" w:rsidRPr="00167C2E">
        <w:rPr>
          <w:rFonts w:ascii="Times New Roman" w:hAnsi="Times New Roman" w:cs="Times New Roman"/>
          <w:sz w:val="24"/>
          <w:szCs w:val="24"/>
        </w:rPr>
        <w:t xml:space="preserve">ся </w:t>
      </w:r>
      <w:r w:rsidR="00085C2B" w:rsidRPr="00167C2E">
        <w:rPr>
          <w:rFonts w:ascii="Times New Roman" w:hAnsi="Times New Roman" w:cs="Times New Roman"/>
          <w:sz w:val="24"/>
          <w:szCs w:val="24"/>
        </w:rPr>
        <w:t>коэффициент</w:t>
      </w:r>
      <w:r w:rsidR="00167C2E" w:rsidRPr="00167C2E">
        <w:rPr>
          <w:rFonts w:ascii="Times New Roman" w:hAnsi="Times New Roman" w:cs="Times New Roman"/>
          <w:sz w:val="24"/>
          <w:szCs w:val="24"/>
        </w:rPr>
        <w:t>ы</w:t>
      </w:r>
      <w:r w:rsidR="00085C2B" w:rsidRPr="00167C2E">
        <w:rPr>
          <w:rFonts w:ascii="Times New Roman" w:hAnsi="Times New Roman" w:cs="Times New Roman"/>
          <w:sz w:val="24"/>
          <w:szCs w:val="24"/>
        </w:rPr>
        <w:t xml:space="preserve"> корректировки </w:t>
      </w:r>
      <w:r w:rsidR="0046073A" w:rsidRPr="00167C2E">
        <w:rPr>
          <w:rFonts w:ascii="Times New Roman" w:hAnsi="Times New Roman" w:cs="Times New Roman"/>
          <w:sz w:val="24"/>
          <w:szCs w:val="24"/>
        </w:rPr>
        <w:t>в соответствии с таблицей 1</w:t>
      </w:r>
      <w:r w:rsidR="00085C2B" w:rsidRPr="00167C2E">
        <w:rPr>
          <w:rFonts w:ascii="Times New Roman" w:hAnsi="Times New Roman" w:cs="Times New Roman"/>
          <w:sz w:val="24"/>
          <w:szCs w:val="24"/>
        </w:rPr>
        <w:t>.</w:t>
      </w:r>
      <w:r w:rsidRPr="00167C2E">
        <w:rPr>
          <w:rFonts w:ascii="Times New Roman" w:hAnsi="Times New Roman" w:cs="Times New Roman"/>
          <w:sz w:val="24"/>
          <w:szCs w:val="24"/>
        </w:rPr>
        <w:t xml:space="preserve"> </w:t>
      </w:r>
    </w:p>
    <w:p w:rsidR="00864BB1" w:rsidRDefault="00864BB1" w:rsidP="00BD25F2">
      <w:pPr>
        <w:spacing w:after="0" w:line="240" w:lineRule="auto"/>
        <w:ind w:firstLine="709"/>
        <w:jc w:val="center"/>
        <w:rPr>
          <w:rFonts w:ascii="Times New Roman" w:hAnsi="Times New Roman" w:cs="Times New Roman"/>
          <w:sz w:val="24"/>
          <w:szCs w:val="24"/>
        </w:rPr>
      </w:pPr>
    </w:p>
    <w:p w:rsidR="00085C2B" w:rsidRPr="00167C2E" w:rsidRDefault="00A1579C" w:rsidP="00BD25F2">
      <w:pPr>
        <w:spacing w:after="0" w:line="240" w:lineRule="auto"/>
        <w:ind w:firstLine="709"/>
        <w:jc w:val="center"/>
        <w:rPr>
          <w:rFonts w:ascii="Times New Roman" w:hAnsi="Times New Roman" w:cs="Times New Roman"/>
          <w:sz w:val="24"/>
          <w:szCs w:val="24"/>
          <w:highlight w:val="yellow"/>
        </w:rPr>
      </w:pPr>
      <w:r w:rsidRPr="00167C2E">
        <w:rPr>
          <w:rFonts w:ascii="Times New Roman" w:hAnsi="Times New Roman" w:cs="Times New Roman"/>
          <w:sz w:val="24"/>
          <w:szCs w:val="24"/>
        </w:rPr>
        <w:t>Коэффициент</w:t>
      </w:r>
      <w:r w:rsidR="00167C2E" w:rsidRPr="00167C2E">
        <w:rPr>
          <w:rFonts w:ascii="Times New Roman" w:hAnsi="Times New Roman" w:cs="Times New Roman"/>
          <w:sz w:val="24"/>
          <w:szCs w:val="24"/>
        </w:rPr>
        <w:t>ы</w:t>
      </w:r>
      <w:r w:rsidRPr="00167C2E">
        <w:rPr>
          <w:rFonts w:ascii="Times New Roman" w:hAnsi="Times New Roman" w:cs="Times New Roman"/>
          <w:sz w:val="24"/>
          <w:szCs w:val="24"/>
        </w:rPr>
        <w:t xml:space="preserve"> корректировки</w:t>
      </w:r>
    </w:p>
    <w:p w:rsidR="0016466D" w:rsidRPr="00167C2E" w:rsidRDefault="00864BB1" w:rsidP="0046073A">
      <w:pPr>
        <w:tabs>
          <w:tab w:val="left" w:pos="0"/>
          <w:tab w:val="left" w:pos="426"/>
        </w:tabs>
        <w:spacing w:after="0"/>
        <w:ind w:firstLine="709"/>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Таблица 1</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709"/>
        <w:gridCol w:w="6513"/>
        <w:gridCol w:w="2691"/>
      </w:tblGrid>
      <w:tr w:rsidR="00167C2E" w:rsidRPr="00167C2E" w:rsidTr="005766FB">
        <w:tc>
          <w:tcPr>
            <w:tcW w:w="70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w:t>
            </w:r>
          </w:p>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п/п</w:t>
            </w:r>
          </w:p>
        </w:tc>
        <w:tc>
          <w:tcPr>
            <w:tcW w:w="6513" w:type="dxa"/>
            <w:tcBorders>
              <w:top w:val="single" w:sz="8" w:space="0" w:color="auto"/>
              <w:left w:val="nil"/>
              <w:bottom w:val="single" w:sz="8" w:space="0" w:color="auto"/>
              <w:right w:val="single" w:sz="8" w:space="0" w:color="auto"/>
            </w:tcBorders>
            <w:tcMar>
              <w:top w:w="102" w:type="dxa"/>
              <w:left w:w="62" w:type="dxa"/>
              <w:bottom w:w="102" w:type="dxa"/>
              <w:right w:w="62" w:type="dxa"/>
            </w:tcMar>
          </w:tcPr>
          <w:p w:rsidR="0016466D" w:rsidRPr="00167C2E" w:rsidRDefault="0016466D" w:rsidP="00BD25F2">
            <w:pPr>
              <w:spacing w:after="0" w:line="240" w:lineRule="auto"/>
              <w:jc w:val="center"/>
              <w:rPr>
                <w:rFonts w:ascii="Times New Roman" w:hAnsi="Times New Roman" w:cs="Times New Roman"/>
                <w:iCs/>
                <w:sz w:val="24"/>
                <w:szCs w:val="24"/>
              </w:rPr>
            </w:pPr>
            <w:r w:rsidRPr="00167C2E">
              <w:rPr>
                <w:rFonts w:ascii="Times New Roman" w:hAnsi="Times New Roman" w:cs="Times New Roman"/>
                <w:iCs/>
                <w:sz w:val="24"/>
                <w:szCs w:val="24"/>
              </w:rPr>
              <w:t>Коэффициент, корректирующий размер (начальный размер) арендной платы за имущество, передаваемое в аренду</w:t>
            </w:r>
          </w:p>
        </w:tc>
        <w:tc>
          <w:tcPr>
            <w:tcW w:w="2691" w:type="dxa"/>
            <w:tcBorders>
              <w:top w:val="single" w:sz="8" w:space="0" w:color="auto"/>
              <w:left w:val="nil"/>
              <w:bottom w:val="single" w:sz="8" w:space="0" w:color="auto"/>
              <w:right w:val="single" w:sz="8" w:space="0" w:color="auto"/>
            </w:tcBorders>
            <w:tcMar>
              <w:top w:w="102" w:type="dxa"/>
              <w:left w:w="62" w:type="dxa"/>
              <w:bottom w:w="102" w:type="dxa"/>
              <w:right w:w="62" w:type="dxa"/>
            </w:tcMar>
          </w:tcPr>
          <w:p w:rsidR="0016466D" w:rsidRPr="00167C2E" w:rsidRDefault="0016466D" w:rsidP="00BD25F2">
            <w:pPr>
              <w:spacing w:after="0" w:line="240" w:lineRule="auto"/>
              <w:jc w:val="center"/>
              <w:rPr>
                <w:rFonts w:ascii="Times New Roman" w:hAnsi="Times New Roman" w:cs="Times New Roman"/>
                <w:iCs/>
                <w:sz w:val="24"/>
                <w:szCs w:val="24"/>
              </w:rPr>
            </w:pPr>
            <w:r w:rsidRPr="00167C2E">
              <w:rPr>
                <w:rFonts w:ascii="Times New Roman" w:hAnsi="Times New Roman" w:cs="Times New Roman"/>
                <w:iCs/>
                <w:sz w:val="24"/>
                <w:szCs w:val="24"/>
              </w:rPr>
              <w:t>Значение коэффициента корректировки (Ккор)</w:t>
            </w:r>
          </w:p>
        </w:tc>
      </w:tr>
      <w:tr w:rsidR="00167C2E" w:rsidRPr="00167C2E" w:rsidTr="005766FB">
        <w:tc>
          <w:tcPr>
            <w:tcW w:w="709" w:type="dxa"/>
            <w:tcBorders>
              <w:top w:val="nil"/>
              <w:left w:val="single" w:sz="8" w:space="0" w:color="auto"/>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1.</w:t>
            </w:r>
          </w:p>
        </w:tc>
        <w:tc>
          <w:tcPr>
            <w:tcW w:w="6513"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rPr>
                <w:rFonts w:ascii="Times New Roman" w:hAnsi="Times New Roman" w:cs="Times New Roman"/>
                <w:iCs/>
                <w:sz w:val="24"/>
                <w:szCs w:val="24"/>
              </w:rPr>
            </w:pPr>
            <w:r w:rsidRPr="00167C2E">
              <w:rPr>
                <w:rFonts w:ascii="Times New Roman" w:hAnsi="Times New Roman" w:cs="Times New Roman"/>
                <w:iCs/>
                <w:sz w:val="24"/>
                <w:szCs w:val="24"/>
              </w:rPr>
              <w:t>Субъектам малого и среднего предпринимательства</w:t>
            </w:r>
          </w:p>
        </w:tc>
        <w:tc>
          <w:tcPr>
            <w:tcW w:w="2691"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0,5</w:t>
            </w:r>
          </w:p>
        </w:tc>
      </w:tr>
      <w:tr w:rsidR="00167C2E" w:rsidRPr="00167C2E" w:rsidTr="005766FB">
        <w:tc>
          <w:tcPr>
            <w:tcW w:w="709" w:type="dxa"/>
            <w:tcBorders>
              <w:top w:val="nil"/>
              <w:left w:val="single" w:sz="8" w:space="0" w:color="auto"/>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2.</w:t>
            </w:r>
          </w:p>
        </w:tc>
        <w:tc>
          <w:tcPr>
            <w:tcW w:w="6513"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16466D" w:rsidP="00BD25F2">
            <w:pPr>
              <w:spacing w:after="0" w:line="240" w:lineRule="auto"/>
              <w:rPr>
                <w:rFonts w:ascii="Times New Roman" w:hAnsi="Times New Roman" w:cs="Times New Roman"/>
                <w:iCs/>
                <w:sz w:val="24"/>
                <w:szCs w:val="24"/>
              </w:rPr>
            </w:pPr>
            <w:r w:rsidRPr="00167C2E">
              <w:rPr>
                <w:rFonts w:ascii="Times New Roman" w:hAnsi="Times New Roman" w:cs="Times New Roman"/>
                <w:iCs/>
                <w:sz w:val="24"/>
                <w:szCs w:val="24"/>
              </w:rPr>
              <w:t>Физическим лицам, применяющим специальный налоговый режим «Налог на профессиональный доход»</w:t>
            </w:r>
          </w:p>
        </w:tc>
        <w:tc>
          <w:tcPr>
            <w:tcW w:w="2691"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0,5</w:t>
            </w:r>
          </w:p>
        </w:tc>
      </w:tr>
      <w:tr w:rsidR="00167C2E" w:rsidRPr="00167C2E" w:rsidTr="005766FB">
        <w:tc>
          <w:tcPr>
            <w:tcW w:w="709" w:type="dxa"/>
            <w:tcBorders>
              <w:top w:val="nil"/>
              <w:left w:val="single" w:sz="8" w:space="0" w:color="auto"/>
              <w:bottom w:val="single" w:sz="4" w:space="0" w:color="auto"/>
              <w:right w:val="single" w:sz="8" w:space="0" w:color="auto"/>
            </w:tcBorders>
            <w:tcMar>
              <w:top w:w="102" w:type="dxa"/>
              <w:left w:w="62" w:type="dxa"/>
              <w:bottom w:w="102" w:type="dxa"/>
              <w:right w:w="62" w:type="dxa"/>
            </w:tcMar>
          </w:tcPr>
          <w:p w:rsidR="0016466D" w:rsidRPr="00167C2E" w:rsidRDefault="0016466D" w:rsidP="0016466D">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3.</w:t>
            </w:r>
          </w:p>
        </w:tc>
        <w:tc>
          <w:tcPr>
            <w:tcW w:w="6513"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A1579C" w:rsidP="00BD25F2">
            <w:pPr>
              <w:spacing w:after="0" w:line="240" w:lineRule="auto"/>
              <w:rPr>
                <w:rFonts w:ascii="Times New Roman" w:hAnsi="Times New Roman" w:cs="Times New Roman"/>
                <w:iCs/>
                <w:sz w:val="24"/>
                <w:szCs w:val="24"/>
              </w:rPr>
            </w:pPr>
            <w:r w:rsidRPr="00167C2E">
              <w:rPr>
                <w:rFonts w:ascii="Times New Roman" w:eastAsia="Times New Roman" w:hAnsi="Times New Roman" w:cs="Times New Roman"/>
                <w:iCs/>
                <w:sz w:val="24"/>
                <w:szCs w:val="24"/>
              </w:rPr>
              <w:t>Субъектам малого и среднего предпринимательства, признанным социальными предприятиями</w:t>
            </w:r>
          </w:p>
        </w:tc>
        <w:tc>
          <w:tcPr>
            <w:tcW w:w="2691" w:type="dxa"/>
            <w:tcBorders>
              <w:top w:val="nil"/>
              <w:left w:val="nil"/>
              <w:bottom w:val="single" w:sz="4" w:space="0" w:color="auto"/>
              <w:right w:val="single" w:sz="8" w:space="0" w:color="auto"/>
            </w:tcBorders>
            <w:tcMar>
              <w:top w:w="102" w:type="dxa"/>
              <w:left w:w="62" w:type="dxa"/>
              <w:bottom w:w="102" w:type="dxa"/>
              <w:right w:w="62" w:type="dxa"/>
            </w:tcMar>
          </w:tcPr>
          <w:p w:rsidR="0016466D" w:rsidRPr="00167C2E" w:rsidRDefault="0016466D" w:rsidP="005766FB">
            <w:pPr>
              <w:spacing w:after="0"/>
              <w:jc w:val="center"/>
              <w:rPr>
                <w:rFonts w:ascii="Times New Roman" w:hAnsi="Times New Roman" w:cs="Times New Roman"/>
                <w:iCs/>
                <w:sz w:val="24"/>
                <w:szCs w:val="24"/>
              </w:rPr>
            </w:pPr>
            <w:r w:rsidRPr="00167C2E">
              <w:rPr>
                <w:rFonts w:ascii="Times New Roman" w:hAnsi="Times New Roman" w:cs="Times New Roman"/>
                <w:iCs/>
                <w:sz w:val="24"/>
                <w:szCs w:val="24"/>
              </w:rPr>
              <w:t>0,</w:t>
            </w:r>
            <w:r w:rsidR="005766FB" w:rsidRPr="00167C2E">
              <w:rPr>
                <w:rFonts w:ascii="Times New Roman" w:hAnsi="Times New Roman" w:cs="Times New Roman"/>
                <w:iCs/>
                <w:sz w:val="24"/>
                <w:szCs w:val="24"/>
              </w:rPr>
              <w:t>1</w:t>
            </w:r>
          </w:p>
        </w:tc>
      </w:tr>
    </w:tbl>
    <w:p w:rsidR="0046073A" w:rsidRPr="00167C2E" w:rsidRDefault="0046073A" w:rsidP="0016466D">
      <w:pPr>
        <w:spacing w:after="0"/>
        <w:ind w:firstLine="709"/>
        <w:jc w:val="both"/>
        <w:rPr>
          <w:rFonts w:ascii="Times New Roman" w:hAnsi="Times New Roman" w:cs="Times New Roman"/>
          <w:i/>
          <w:iCs/>
          <w:sz w:val="24"/>
          <w:szCs w:val="24"/>
        </w:rPr>
      </w:pPr>
    </w:p>
    <w:p w:rsidR="0016466D" w:rsidRPr="00167C2E" w:rsidRDefault="00167C2E" w:rsidP="00BD25F2">
      <w:pPr>
        <w:spacing w:after="0" w:line="240" w:lineRule="auto"/>
        <w:ind w:firstLine="709"/>
        <w:jc w:val="both"/>
        <w:rPr>
          <w:rFonts w:ascii="Times New Roman" w:hAnsi="Times New Roman" w:cs="Times New Roman"/>
          <w:sz w:val="24"/>
          <w:szCs w:val="24"/>
        </w:rPr>
      </w:pPr>
      <w:r w:rsidRPr="00167C2E">
        <w:rPr>
          <w:rFonts w:ascii="Times New Roman" w:hAnsi="Times New Roman" w:cs="Times New Roman"/>
          <w:sz w:val="24"/>
          <w:szCs w:val="24"/>
        </w:rPr>
        <w:t>2</w:t>
      </w:r>
      <w:r w:rsidR="0016466D" w:rsidRPr="00167C2E">
        <w:rPr>
          <w:rFonts w:ascii="Times New Roman" w:hAnsi="Times New Roman" w:cs="Times New Roman"/>
          <w:sz w:val="24"/>
          <w:szCs w:val="24"/>
        </w:rPr>
        <w:t xml:space="preserve">.  При </w:t>
      </w:r>
      <w:r w:rsidR="00592CCC">
        <w:rPr>
          <w:rFonts w:ascii="Times New Roman" w:hAnsi="Times New Roman" w:cs="Times New Roman"/>
          <w:sz w:val="24"/>
          <w:szCs w:val="24"/>
        </w:rPr>
        <w:t>предоставлении</w:t>
      </w:r>
      <w:r w:rsidR="0016466D" w:rsidRPr="00167C2E">
        <w:rPr>
          <w:rFonts w:ascii="Times New Roman" w:hAnsi="Times New Roman" w:cs="Times New Roman"/>
          <w:sz w:val="24"/>
          <w:szCs w:val="24"/>
        </w:rPr>
        <w:t xml:space="preserve"> в аренду имущества социального ориентированным некоммерческим организациям, в том числе являющимся исполнителями общественно полезных услуг по приоритетным направлениям деятельности в сфере оказания общественно </w:t>
      </w:r>
      <w:r w:rsidR="00F747C5" w:rsidRPr="00F747C5">
        <w:rPr>
          <w:rFonts w:ascii="Times New Roman" w:hAnsi="Times New Roman" w:cs="Times New Roman"/>
          <w:sz w:val="24"/>
          <w:szCs w:val="24"/>
        </w:rPr>
        <w:t xml:space="preserve">полезных </w:t>
      </w:r>
      <w:r w:rsidR="0016466D" w:rsidRPr="00167C2E">
        <w:rPr>
          <w:rFonts w:ascii="Times New Roman" w:hAnsi="Times New Roman" w:cs="Times New Roman"/>
          <w:sz w:val="24"/>
          <w:szCs w:val="24"/>
        </w:rPr>
        <w:t>услуг, утвержденных постановлением Правительства Российской Федерации от 27 октября 2016 года № 1096, размер (начальный (минимальный) размер) арендной платы устанавливается в сумме 1 рубль в месяц (в том числе НДС)</w:t>
      </w:r>
      <w:r w:rsidR="00134831" w:rsidRPr="00167C2E">
        <w:rPr>
          <w:rFonts w:ascii="Times New Roman" w:hAnsi="Times New Roman" w:cs="Times New Roman"/>
          <w:sz w:val="24"/>
          <w:szCs w:val="24"/>
        </w:rPr>
        <w:t xml:space="preserve"> </w:t>
      </w:r>
      <w:r w:rsidR="0016466D" w:rsidRPr="00167C2E">
        <w:rPr>
          <w:rFonts w:ascii="Times New Roman" w:hAnsi="Times New Roman" w:cs="Times New Roman"/>
          <w:sz w:val="24"/>
          <w:szCs w:val="24"/>
        </w:rPr>
        <w:t>за один объект имущества.</w:t>
      </w:r>
    </w:p>
    <w:p w:rsidR="0016466D" w:rsidRPr="00167C2E" w:rsidRDefault="00167C2E" w:rsidP="00BD25F2">
      <w:pPr>
        <w:spacing w:after="0" w:line="240" w:lineRule="auto"/>
        <w:ind w:firstLine="709"/>
        <w:jc w:val="both"/>
        <w:rPr>
          <w:rFonts w:ascii="Times New Roman" w:hAnsi="Times New Roman" w:cs="Times New Roman"/>
          <w:sz w:val="24"/>
          <w:szCs w:val="24"/>
        </w:rPr>
      </w:pPr>
      <w:r w:rsidRPr="00167C2E">
        <w:rPr>
          <w:rFonts w:ascii="Times New Roman" w:hAnsi="Times New Roman" w:cs="Times New Roman"/>
          <w:sz w:val="24"/>
          <w:szCs w:val="24"/>
        </w:rPr>
        <w:t>Предусмотренный настоящим пунктом размер (начальный размер) арендной платы устанавливается при условии, если учредительными документами социально ориентированной некоммерческой организации предусмотрено осуществление одного или нескольких видов деятельности, определенных статьей 31.1 Федерального закона от 12.01.1996 года № 7-ФЗ «О некоммерческих организациях».</w:t>
      </w:r>
    </w:p>
    <w:p w:rsidR="0016466D" w:rsidRPr="0016466D" w:rsidRDefault="0016466D" w:rsidP="0016466D">
      <w:pPr>
        <w:spacing w:after="0"/>
        <w:ind w:firstLine="709"/>
        <w:jc w:val="both"/>
        <w:rPr>
          <w:rFonts w:ascii="Times New Roman" w:hAnsi="Times New Roman" w:cs="Times New Roman"/>
          <w:sz w:val="24"/>
          <w:szCs w:val="24"/>
        </w:rPr>
      </w:pPr>
    </w:p>
    <w:p w:rsidR="0016466D" w:rsidRPr="0016466D" w:rsidRDefault="0016466D" w:rsidP="0016466D">
      <w:pPr>
        <w:jc w:val="both"/>
        <w:rPr>
          <w:rFonts w:ascii="Times New Roman" w:hAnsi="Times New Roman" w:cs="Times New Roman"/>
          <w:sz w:val="24"/>
          <w:szCs w:val="24"/>
        </w:rPr>
      </w:pPr>
    </w:p>
    <w:p w:rsidR="0016466D" w:rsidRPr="0016466D" w:rsidRDefault="0016466D" w:rsidP="0016466D">
      <w:pPr>
        <w:jc w:val="both"/>
        <w:rPr>
          <w:rFonts w:ascii="Times New Roman" w:hAnsi="Times New Roman" w:cs="Times New Roman"/>
          <w:sz w:val="24"/>
          <w:szCs w:val="24"/>
        </w:rPr>
      </w:pPr>
    </w:p>
    <w:p w:rsidR="0016466D" w:rsidRDefault="0016466D" w:rsidP="0016466D">
      <w:pPr>
        <w:jc w:val="both"/>
        <w:rPr>
          <w:rFonts w:ascii="Times New Roman" w:hAnsi="Times New Roman" w:cs="Times New Roman"/>
          <w:sz w:val="24"/>
          <w:szCs w:val="24"/>
        </w:rPr>
      </w:pPr>
    </w:p>
    <w:p w:rsidR="00002A5A" w:rsidRDefault="00002A5A" w:rsidP="00A1579C">
      <w:pPr>
        <w:pStyle w:val="headertexttopleveltextcentertext"/>
        <w:spacing w:before="0" w:beforeAutospacing="0" w:after="0" w:afterAutospacing="0"/>
      </w:pPr>
    </w:p>
    <w:sectPr w:rsidR="00002A5A" w:rsidSect="00B41D29">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015" w:rsidRDefault="000B7015" w:rsidP="008F6AF6">
      <w:pPr>
        <w:spacing w:after="0" w:line="240" w:lineRule="auto"/>
      </w:pPr>
      <w:r>
        <w:separator/>
      </w:r>
    </w:p>
  </w:endnote>
  <w:endnote w:type="continuationSeparator" w:id="0">
    <w:p w:rsidR="000B7015" w:rsidRDefault="000B7015" w:rsidP="008F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015" w:rsidRDefault="000B7015" w:rsidP="008F6AF6">
      <w:pPr>
        <w:spacing w:after="0" w:line="240" w:lineRule="auto"/>
      </w:pPr>
      <w:r>
        <w:separator/>
      </w:r>
    </w:p>
  </w:footnote>
  <w:footnote w:type="continuationSeparator" w:id="0">
    <w:p w:rsidR="000B7015" w:rsidRDefault="000B7015" w:rsidP="008F6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74E25"/>
    <w:multiLevelType w:val="multilevel"/>
    <w:tmpl w:val="46C6816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72C55048"/>
    <w:multiLevelType w:val="hybridMultilevel"/>
    <w:tmpl w:val="E72C268E"/>
    <w:lvl w:ilvl="0" w:tplc="BAAAB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C316A9"/>
    <w:multiLevelType w:val="hybridMultilevel"/>
    <w:tmpl w:val="49DE5428"/>
    <w:lvl w:ilvl="0" w:tplc="D438210C">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B4"/>
    <w:rsid w:val="00002A5A"/>
    <w:rsid w:val="0002310C"/>
    <w:rsid w:val="0002421F"/>
    <w:rsid w:val="00064FAF"/>
    <w:rsid w:val="00082861"/>
    <w:rsid w:val="00085C2B"/>
    <w:rsid w:val="000B7015"/>
    <w:rsid w:val="000D56B0"/>
    <w:rsid w:val="000F2B72"/>
    <w:rsid w:val="000F7AF5"/>
    <w:rsid w:val="00103A42"/>
    <w:rsid w:val="00134831"/>
    <w:rsid w:val="0016005F"/>
    <w:rsid w:val="0016466D"/>
    <w:rsid w:val="00167C2E"/>
    <w:rsid w:val="001C01FD"/>
    <w:rsid w:val="001D1F07"/>
    <w:rsid w:val="001F2D46"/>
    <w:rsid w:val="00200B06"/>
    <w:rsid w:val="002324FE"/>
    <w:rsid w:val="00254938"/>
    <w:rsid w:val="002E40A5"/>
    <w:rsid w:val="002E5BE0"/>
    <w:rsid w:val="002F2C6D"/>
    <w:rsid w:val="00344D33"/>
    <w:rsid w:val="003552C2"/>
    <w:rsid w:val="00394DDF"/>
    <w:rsid w:val="003C2076"/>
    <w:rsid w:val="003D7A96"/>
    <w:rsid w:val="004153DE"/>
    <w:rsid w:val="0046073A"/>
    <w:rsid w:val="00490A6F"/>
    <w:rsid w:val="004A3841"/>
    <w:rsid w:val="004A6815"/>
    <w:rsid w:val="004C6D2C"/>
    <w:rsid w:val="00515355"/>
    <w:rsid w:val="005766FB"/>
    <w:rsid w:val="00592CCC"/>
    <w:rsid w:val="005C4C2E"/>
    <w:rsid w:val="005D6148"/>
    <w:rsid w:val="005E772B"/>
    <w:rsid w:val="005F6EB4"/>
    <w:rsid w:val="006024DF"/>
    <w:rsid w:val="0060565D"/>
    <w:rsid w:val="006063C9"/>
    <w:rsid w:val="006116F0"/>
    <w:rsid w:val="00642699"/>
    <w:rsid w:val="006B2700"/>
    <w:rsid w:val="006F3087"/>
    <w:rsid w:val="00792347"/>
    <w:rsid w:val="007D1DC4"/>
    <w:rsid w:val="007E6FD9"/>
    <w:rsid w:val="007F6F42"/>
    <w:rsid w:val="00833630"/>
    <w:rsid w:val="00864BB1"/>
    <w:rsid w:val="008835BA"/>
    <w:rsid w:val="00891484"/>
    <w:rsid w:val="008F6AF6"/>
    <w:rsid w:val="00927881"/>
    <w:rsid w:val="00941A22"/>
    <w:rsid w:val="009B5BAA"/>
    <w:rsid w:val="009D104B"/>
    <w:rsid w:val="009D1C35"/>
    <w:rsid w:val="009D56A6"/>
    <w:rsid w:val="009E4E18"/>
    <w:rsid w:val="00A04784"/>
    <w:rsid w:val="00A1579C"/>
    <w:rsid w:val="00A42C85"/>
    <w:rsid w:val="00A94306"/>
    <w:rsid w:val="00AC0CA9"/>
    <w:rsid w:val="00B41D29"/>
    <w:rsid w:val="00B51C12"/>
    <w:rsid w:val="00BD25F2"/>
    <w:rsid w:val="00C155D1"/>
    <w:rsid w:val="00C1628B"/>
    <w:rsid w:val="00C55B48"/>
    <w:rsid w:val="00CA4E08"/>
    <w:rsid w:val="00CB1BA4"/>
    <w:rsid w:val="00D14455"/>
    <w:rsid w:val="00D56E5A"/>
    <w:rsid w:val="00D62771"/>
    <w:rsid w:val="00D73DB3"/>
    <w:rsid w:val="00D97B4C"/>
    <w:rsid w:val="00DB1AF5"/>
    <w:rsid w:val="00DC6674"/>
    <w:rsid w:val="00E1650F"/>
    <w:rsid w:val="00E4722A"/>
    <w:rsid w:val="00EE143E"/>
    <w:rsid w:val="00EE6BEB"/>
    <w:rsid w:val="00EF2064"/>
    <w:rsid w:val="00F747C5"/>
    <w:rsid w:val="00FB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A5AE1-B91D-4B91-A578-562706C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B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List Paragraph"/>
    <w:basedOn w:val="a"/>
    <w:uiPriority w:val="34"/>
    <w:qFormat/>
    <w:rsid w:val="004C6D2C"/>
    <w:pPr>
      <w:ind w:left="720"/>
      <w:contextualSpacing/>
    </w:pPr>
  </w:style>
  <w:style w:type="paragraph" w:styleId="a6">
    <w:name w:val="header"/>
    <w:basedOn w:val="a"/>
    <w:link w:val="a7"/>
    <w:uiPriority w:val="99"/>
    <w:semiHidden/>
    <w:unhideWhenUsed/>
    <w:rsid w:val="008F6AF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F6AF6"/>
  </w:style>
  <w:style w:type="paragraph" w:styleId="a8">
    <w:name w:val="footer"/>
    <w:basedOn w:val="a"/>
    <w:link w:val="a9"/>
    <w:uiPriority w:val="99"/>
    <w:semiHidden/>
    <w:unhideWhenUsed/>
    <w:rsid w:val="008F6A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F6AF6"/>
  </w:style>
  <w:style w:type="paragraph" w:customStyle="1" w:styleId="ConsPlusNormal">
    <w:name w:val="ConsPlusNormal"/>
    <w:rsid w:val="00002A5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02A5A"/>
    <w:pPr>
      <w:widowControl w:val="0"/>
      <w:autoSpaceDE w:val="0"/>
      <w:autoSpaceDN w:val="0"/>
      <w:adjustRightInd w:val="0"/>
      <w:spacing w:after="0" w:line="240" w:lineRule="auto"/>
    </w:pPr>
    <w:rPr>
      <w:rFonts w:ascii="Arial" w:eastAsia="Times New Roman" w:hAnsi="Arial" w:cs="Arial"/>
      <w:b/>
      <w:bCs/>
      <w:sz w:val="20"/>
      <w:szCs w:val="20"/>
    </w:rPr>
  </w:style>
  <w:style w:type="table" w:styleId="aa">
    <w:name w:val="Table Grid"/>
    <w:basedOn w:val="a1"/>
    <w:uiPriority w:val="59"/>
    <w:rsid w:val="00002A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891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uiPriority w:val="99"/>
    <w:rsid w:val="002E5BE0"/>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БалабановаЛВ</cp:lastModifiedBy>
  <cp:revision>2</cp:revision>
  <cp:lastPrinted>2022-12-26T11:23:00Z</cp:lastPrinted>
  <dcterms:created xsi:type="dcterms:W3CDTF">2022-12-26T11:27:00Z</dcterms:created>
  <dcterms:modified xsi:type="dcterms:W3CDTF">2022-12-26T11:27:00Z</dcterms:modified>
</cp:coreProperties>
</file>